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315" w:rsidRDefault="00836315" w:rsidP="00836315">
      <w:pPr>
        <w:jc w:val="center"/>
        <w:rPr>
          <w:b/>
        </w:rPr>
      </w:pPr>
      <w:r>
        <w:rPr>
          <w:b/>
        </w:rPr>
        <w:t>UCHWAŁA NR XXXII/……../2026</w:t>
      </w:r>
    </w:p>
    <w:p w:rsidR="00836315" w:rsidRDefault="00836315" w:rsidP="00836315">
      <w:pPr>
        <w:jc w:val="center"/>
        <w:rPr>
          <w:b/>
        </w:rPr>
      </w:pPr>
      <w:r>
        <w:rPr>
          <w:b/>
        </w:rPr>
        <w:t>RADY GMINY W KRZYNOWŁODZE MAŁEJ</w:t>
      </w:r>
    </w:p>
    <w:p w:rsidR="00836315" w:rsidRDefault="00836315" w:rsidP="00836315">
      <w:pPr>
        <w:jc w:val="center"/>
        <w:rPr>
          <w:b/>
        </w:rPr>
      </w:pPr>
      <w:r>
        <w:rPr>
          <w:b/>
        </w:rPr>
        <w:t xml:space="preserve">z dnia </w:t>
      </w:r>
      <w:r>
        <w:rPr>
          <w:b/>
        </w:rPr>
        <w:t>29</w:t>
      </w:r>
      <w:bookmarkStart w:id="0" w:name="_GoBack"/>
      <w:bookmarkEnd w:id="0"/>
      <w:r>
        <w:rPr>
          <w:b/>
        </w:rPr>
        <w:t xml:space="preserve"> października 2026</w:t>
      </w:r>
      <w:r>
        <w:rPr>
          <w:b/>
        </w:rPr>
        <w:t xml:space="preserve"> r.</w:t>
      </w:r>
    </w:p>
    <w:p w:rsidR="00836315" w:rsidRDefault="00836315" w:rsidP="00836315">
      <w:pPr>
        <w:rPr>
          <w:b/>
        </w:rPr>
      </w:pPr>
    </w:p>
    <w:p w:rsidR="00836315" w:rsidRDefault="00836315" w:rsidP="00836315">
      <w:pPr>
        <w:jc w:val="both"/>
        <w:rPr>
          <w:b/>
        </w:rPr>
      </w:pPr>
      <w:r>
        <w:rPr>
          <w:b/>
        </w:rPr>
        <w:t xml:space="preserve">w sprawie ustalenia zasad wypłacania i wysokości diet dla sołtysów na terenie Gminy Krzynowłoga Mała. </w:t>
      </w:r>
    </w:p>
    <w:p w:rsidR="00836315" w:rsidRDefault="00836315" w:rsidP="00836315">
      <w:pPr>
        <w:jc w:val="both"/>
      </w:pPr>
      <w:r>
        <w:t>Na podstawie art. 37b ust. 1 ustawy z dnia 8 marca 1990 r. o sa</w:t>
      </w:r>
      <w:r>
        <w:t>morządzie gminnym (Dz. U. z 2026 r. poz. 662 i 912</w:t>
      </w:r>
      <w:r>
        <w:t>) Rada Gminy w Krzynowłodze Małej uchwala, co następuje:</w:t>
      </w:r>
    </w:p>
    <w:p w:rsidR="00836315" w:rsidRDefault="00836315" w:rsidP="00836315">
      <w:pPr>
        <w:jc w:val="both"/>
      </w:pPr>
      <w:r>
        <w:t>§ 1. 1. Ustala s</w:t>
      </w:r>
      <w:r>
        <w:t xml:space="preserve">ię dietę dla sołtysów w kwocie </w:t>
      </w:r>
      <w:r w:rsidRPr="00836315">
        <w:rPr>
          <w:b/>
        </w:rPr>
        <w:t>4</w:t>
      </w:r>
      <w:r w:rsidRPr="00836315">
        <w:rPr>
          <w:b/>
        </w:rPr>
        <w:t>00,00 zł.</w:t>
      </w:r>
    </w:p>
    <w:p w:rsidR="00836315" w:rsidRDefault="00836315" w:rsidP="00836315">
      <w:pPr>
        <w:jc w:val="both"/>
      </w:pPr>
      <w:r>
        <w:t>2. Sołtys otrzymuje dietę za udział w:</w:t>
      </w:r>
    </w:p>
    <w:p w:rsidR="00836315" w:rsidRDefault="00836315" w:rsidP="00836315">
      <w:pPr>
        <w:jc w:val="both"/>
      </w:pPr>
      <w:r>
        <w:t>1) posiedzeniach komisji Rady Gminy, jeśli uczestniczy w nich na zaproszenie przewodniczącego komisji;</w:t>
      </w:r>
    </w:p>
    <w:p w:rsidR="00836315" w:rsidRDefault="00836315" w:rsidP="00836315">
      <w:pPr>
        <w:jc w:val="both"/>
      </w:pPr>
      <w:r>
        <w:t>2) spotkaniach organizowanych dla sołtysów przez Wójta Gminy.</w:t>
      </w:r>
    </w:p>
    <w:p w:rsidR="00836315" w:rsidRDefault="00836315" w:rsidP="00836315">
      <w:pPr>
        <w:jc w:val="both"/>
      </w:pPr>
      <w:r>
        <w:t>3. Sołtys otrzymuje dietę za każdy dzień, w którym brał udział w posiedzeniach oraz spotkaniach wskazanych w ust. 2.</w:t>
      </w:r>
    </w:p>
    <w:p w:rsidR="00836315" w:rsidRDefault="00836315" w:rsidP="00836315">
      <w:pPr>
        <w:jc w:val="both"/>
      </w:pPr>
      <w:r>
        <w:t>4. Wypłata diet za udział w posiedzeniach oraz spotkaniach wskazanych w ust. 2. następuje w terminie do 10-go dnia każdego miesiąca następującego po miesiącu, za który przysługuje dieta.</w:t>
      </w:r>
    </w:p>
    <w:p w:rsidR="00836315" w:rsidRDefault="00836315" w:rsidP="00836315">
      <w:pPr>
        <w:jc w:val="both"/>
      </w:pPr>
      <w:r>
        <w:t>5. Podstawą wypłaty diet określonych w ust. 1, stanowią podpisy na listach obecności, potwierdzające udział sołtysa na posiedzeniach oraz spotkaniach wskazanych w ust. 2.</w:t>
      </w:r>
    </w:p>
    <w:p w:rsidR="00836315" w:rsidRDefault="00836315" w:rsidP="00836315">
      <w:pPr>
        <w:jc w:val="both"/>
      </w:pPr>
      <w:r>
        <w:t>6. Dieta wypłacana jest przelewem na wskazane konto bankowe.</w:t>
      </w:r>
    </w:p>
    <w:p w:rsidR="00836315" w:rsidRDefault="00836315" w:rsidP="00836315">
      <w:pPr>
        <w:jc w:val="both"/>
      </w:pPr>
      <w:r>
        <w:t>§ 2. Wykonanie uchwały powierza się Wójtowi Gminy.</w:t>
      </w:r>
    </w:p>
    <w:p w:rsidR="00836315" w:rsidRPr="00836315" w:rsidRDefault="00836315" w:rsidP="00836315">
      <w:pPr>
        <w:jc w:val="both"/>
        <w:rPr>
          <w:b/>
        </w:rPr>
      </w:pPr>
      <w:r>
        <w:t xml:space="preserve">§ 3. Traci moc Uchwała Nr </w:t>
      </w:r>
      <w:r w:rsidRPr="00836315">
        <w:t>XXXIV/179/2022</w:t>
      </w:r>
      <w:r w:rsidRPr="00836315">
        <w:rPr>
          <w:b/>
        </w:rPr>
        <w:t xml:space="preserve"> </w:t>
      </w:r>
      <w:r>
        <w:t xml:space="preserve">Rady Gminy w Krzynowłodze Małej z dnia </w:t>
      </w:r>
      <w:r>
        <w:t xml:space="preserve">17 lutego 2022 </w:t>
      </w:r>
      <w:r>
        <w:t xml:space="preserve">roku </w:t>
      </w:r>
      <w:r w:rsidRPr="00836315">
        <w:t>w sprawie ustalenia zasad wypłacania i wysokości diet dla sołtysów na terenie Gminy Krzynowłoga Mała.</w:t>
      </w:r>
      <w:r>
        <w:rPr>
          <w:b/>
        </w:rPr>
        <w:t xml:space="preserve"> </w:t>
      </w:r>
    </w:p>
    <w:p w:rsidR="00836315" w:rsidRDefault="00836315" w:rsidP="00836315">
      <w:pPr>
        <w:jc w:val="both"/>
      </w:pPr>
      <w:r>
        <w:t>§ 4. Uchwała wchodzi w życie po upływie 14 dni od dnia ogłoszenia w Dzienniku Urzędowym Województwa Mazowieckiego.</w:t>
      </w:r>
    </w:p>
    <w:p w:rsidR="001D593A" w:rsidRDefault="001D593A"/>
    <w:sectPr w:rsidR="001D5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52"/>
    <w:rsid w:val="001D593A"/>
    <w:rsid w:val="00363B52"/>
    <w:rsid w:val="0083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iscardImageEditingData/>
  <w15:chartTrackingRefBased/>
  <w15:docId w15:val="{CA9B962A-D516-4054-A21E-3EF52E1F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631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4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Winnicka Agnieszka</dc:creator>
  <cp:keywords/>
  <dc:description/>
  <cp:lastModifiedBy>Winnicka Agnieszka</cp:lastModifiedBy>
  <cp:revision>2</cp:revision>
  <dcterms:created xsi:type="dcterms:W3CDTF">2026-10-21T08:21:00Z</dcterms:created>
  <dcterms:modified xsi:type="dcterms:W3CDTF">2026-10-21T08:30:00Z</dcterms:modified>
</cp:coreProperties>
</file>