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CB" w:rsidRDefault="001720EA" w:rsidP="009B799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…………. /2026</w:t>
      </w:r>
      <w:r w:rsidR="00D727CB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GMINY </w:t>
      </w:r>
      <w:r w:rsidR="007E2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KRZYNOWŁODZE MAŁEJ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………………………… 2026</w:t>
      </w:r>
      <w:r w:rsidR="00D727CB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929B2" w:rsidRPr="00D727CB" w:rsidRDefault="00F929B2" w:rsidP="009B799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27CB" w:rsidRPr="00D727CB" w:rsidRDefault="00D727CB" w:rsidP="009B79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wyrażenia zgody na ustanowienie odpłatnej służebności przesyłu na rzecz </w:t>
      </w:r>
      <w:r w:rsidR="007346B6">
        <w:rPr>
          <w:rFonts w:ascii="Times New Roman" w:eastAsia="Times New Roman" w:hAnsi="Times New Roman" w:cs="Times New Roman"/>
          <w:sz w:val="24"/>
          <w:szCs w:val="24"/>
          <w:lang w:eastAsia="pl-PL"/>
        </w:rPr>
        <w:t>Agencji Rozwoju Mazowsza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 z siedzibą w </w:t>
      </w:r>
      <w:r w:rsidR="007346B6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</w:t>
      </w:r>
      <w:r w:rsidR="001F2E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27CB" w:rsidRPr="00D727CB" w:rsidRDefault="00D727CB" w:rsidP="009B79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ust. 2 pkt 9 lit. a ustawy z dnia 8 marca 1990 r. o sa</w:t>
      </w:r>
      <w:r w:rsidR="00433C35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2026</w:t>
      </w:r>
      <w:r w:rsidR="001720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33C35">
        <w:rPr>
          <w:rFonts w:ascii="Times New Roman" w:eastAsia="Times New Roman" w:hAnsi="Times New Roman" w:cs="Times New Roman"/>
          <w:sz w:val="24"/>
          <w:szCs w:val="24"/>
          <w:lang w:eastAsia="pl-PL"/>
        </w:rPr>
        <w:t>662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01E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 1 ustawy z dnia 21 sierpnia 1997 r. o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E301E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gospodarce nieruchomościami ( Dz.</w:t>
      </w:r>
      <w:r w:rsidR="00BA41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01E" w:rsidRPr="004573A2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2026 r. poz. 399)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305¹ ustawy z</w:t>
      </w:r>
      <w:r w:rsidR="00AE30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23 kwietnia 1964 </w:t>
      </w:r>
      <w:r w:rsidR="001720EA">
        <w:rPr>
          <w:rFonts w:ascii="Times New Roman" w:eastAsia="Times New Roman" w:hAnsi="Times New Roman" w:cs="Times New Roman"/>
          <w:sz w:val="24"/>
          <w:szCs w:val="24"/>
          <w:lang w:eastAsia="pl-PL"/>
        </w:rPr>
        <w:t>r. Kodeks cywilny (Dz. U. z 2025 r. poz. 1071, 1172, 1508</w:t>
      </w:r>
      <w:r w:rsidR="004E1190">
        <w:rPr>
          <w:rFonts w:ascii="Times New Roman" w:eastAsia="Times New Roman" w:hAnsi="Times New Roman" w:cs="Times New Roman"/>
          <w:sz w:val="24"/>
          <w:szCs w:val="24"/>
          <w:lang w:eastAsia="pl-PL"/>
        </w:rPr>
        <w:t>, 184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Rada Gminy </w:t>
      </w:r>
      <w:r w:rsidR="007E27BD">
        <w:rPr>
          <w:rFonts w:ascii="Times New Roman" w:eastAsia="Times New Roman" w:hAnsi="Times New Roman" w:cs="Times New Roman"/>
          <w:sz w:val="24"/>
          <w:szCs w:val="24"/>
          <w:lang w:eastAsia="pl-PL"/>
        </w:rPr>
        <w:t>w Krzynowłodze Małej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uchwala, co następuje:</w:t>
      </w:r>
    </w:p>
    <w:p w:rsidR="00D727CB" w:rsidRDefault="00D727CB" w:rsidP="009B799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D727CB" w:rsidRPr="00D727CB" w:rsidRDefault="00D727CB" w:rsidP="009B79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Wyraża się zgodę na ustanowienie odpłatnej służebności przesyłu na rzecz </w:t>
      </w:r>
      <w:r w:rsidR="00D9071D">
        <w:rPr>
          <w:rFonts w:ascii="Times New Roman" w:eastAsia="Times New Roman" w:hAnsi="Times New Roman" w:cs="Times New Roman"/>
          <w:sz w:val="24"/>
          <w:szCs w:val="24"/>
          <w:lang w:eastAsia="pl-PL"/>
        </w:rPr>
        <w:t>Agencji Rozwoju Mazowsza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S.A. z siedzibą w </w:t>
      </w:r>
      <w:r w:rsidR="00D9071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nieruchomości stanowiącej własność Gminy Krzynowłoga Mała, oznaczonej jako działka ewidencyjna nr </w:t>
      </w:r>
      <w:r w:rsidR="00D9071D">
        <w:rPr>
          <w:rFonts w:ascii="Times New Roman" w:eastAsia="Times New Roman" w:hAnsi="Times New Roman" w:cs="Times New Roman"/>
          <w:sz w:val="24"/>
          <w:szCs w:val="24"/>
          <w:lang w:eastAsia="pl-PL"/>
        </w:rPr>
        <w:t>239/2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miejscowości </w:t>
      </w:r>
      <w:r w:rsidR="00D9071D">
        <w:rPr>
          <w:rFonts w:ascii="Times New Roman" w:eastAsia="Times New Roman" w:hAnsi="Times New Roman" w:cs="Times New Roman"/>
          <w:sz w:val="24"/>
          <w:szCs w:val="24"/>
          <w:lang w:eastAsia="pl-PL"/>
        </w:rPr>
        <w:t>Romany Sebory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Krzynowłoga Mała.</w:t>
      </w:r>
    </w:p>
    <w:p w:rsidR="00D727CB" w:rsidRDefault="001D359E" w:rsidP="009B799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727CB" w:rsidRPr="00D727CB" w:rsidRDefault="00D727CB" w:rsidP="009B79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Szczegółowy przebieg służebności przesyłu określa mapa, która stanowi załącznik do niniejszej uchwały.</w:t>
      </w:r>
    </w:p>
    <w:p w:rsidR="00D727CB" w:rsidRDefault="001D359E" w:rsidP="009B799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727CB" w:rsidRPr="00D727CB" w:rsidRDefault="00D727CB" w:rsidP="009B79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uchwały powierza się Wójtowi Gminy Krzynowłoga Mała.</w:t>
      </w:r>
    </w:p>
    <w:p w:rsidR="00D727CB" w:rsidRDefault="00D727CB" w:rsidP="009B79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27CB" w:rsidRDefault="001D359E" w:rsidP="009B799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="00D727CB" w:rsidRPr="00D72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D078F" w:rsidRDefault="00D727CB" w:rsidP="009B79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Uchwała wchodzi w życie z dniem podjęcia.</w:t>
      </w:r>
    </w:p>
    <w:p w:rsidR="009B7999" w:rsidRPr="009B7999" w:rsidRDefault="009B7999" w:rsidP="009B79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BD078F" w:rsidRDefault="00BD078F"/>
    <w:p w:rsidR="00BD078F" w:rsidRDefault="00BD078F"/>
    <w:p w:rsidR="00F929B2" w:rsidRDefault="00F929B2" w:rsidP="00F929B2">
      <w:pPr>
        <w:jc w:val="center"/>
        <w:rPr>
          <w:rFonts w:ascii="Times New Roman" w:hAnsi="Times New Roman" w:cs="Times New Roman"/>
          <w:b/>
          <w:sz w:val="24"/>
        </w:rPr>
      </w:pPr>
      <w:r w:rsidRPr="00F929B2">
        <w:rPr>
          <w:rFonts w:ascii="Times New Roman" w:hAnsi="Times New Roman" w:cs="Times New Roman"/>
          <w:b/>
          <w:sz w:val="24"/>
        </w:rPr>
        <w:lastRenderedPageBreak/>
        <w:t>Uzasadnienie</w:t>
      </w:r>
    </w:p>
    <w:p w:rsidR="00F929B2" w:rsidRPr="00F929B2" w:rsidRDefault="00F929B2" w:rsidP="003D77EE">
      <w:pPr>
        <w:jc w:val="both"/>
        <w:rPr>
          <w:rFonts w:ascii="Times New Roman" w:hAnsi="Times New Roman" w:cs="Times New Roman"/>
          <w:b/>
          <w:sz w:val="24"/>
        </w:rPr>
      </w:pPr>
    </w:p>
    <w:p w:rsidR="00F929B2" w:rsidRDefault="00F929B2" w:rsidP="003D77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Z dniem 3 sierpnia 2008r. do Kodeksu Cywilnego wprowadzono przepis art. </w:t>
      </w:r>
      <w:r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305¹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brzmieniu:</w:t>
      </w:r>
    </w:p>
    <w:p w:rsidR="00F929B2" w:rsidRDefault="00F929B2" w:rsidP="003D77E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F929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„Art. </w:t>
      </w:r>
      <w:r w:rsidRPr="00D727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305¹</w:t>
      </w:r>
      <w:r w:rsidRPr="00F929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k.c. Nieruchomość można obciążyć na rzecz przedsiębiorcy, który zamierza wybudować lub którego własność stanowią urządzenia, o których mowa w art. </w:t>
      </w:r>
      <w:r w:rsidRPr="00D806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49 </w:t>
      </w:r>
      <w:r w:rsidRPr="00D8062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§1</w:t>
      </w:r>
      <w:r w:rsidRPr="00F929B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, prawem polegającym na tym, że przedsiębiorca może korzystać w oznaczonym zakresie z nieruchomości obciążonej, zgodnie z przeznaczeniem tych urządzeń (służebność przesyłu).</w:t>
      </w:r>
    </w:p>
    <w:p w:rsidR="00F929B2" w:rsidRDefault="00D9071D" w:rsidP="003D77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>Adam Zawiślak, działający jako pełnomocnik Agencji Rozwoju Mazowsza S.A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. z</w:t>
      </w:r>
      <w:r w:rsidR="00CE70E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A408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złożył wniosek o wyrażenie zgody na </w:t>
      </w:r>
      <w:r w:rsidR="00CE70E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infrastruktury telekomunikacyjnej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, w działce ewidencyjnej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239/2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w miejscowości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Romany Sebory</w:t>
      </w:r>
      <w:r w:rsidR="004A08BA" w:rsidRPr="00D727CB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Krzynowłoga Mała</w:t>
      </w:r>
      <w:r w:rsidR="004A08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08BA" w:rsidRDefault="004A08BA" w:rsidP="003D77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zasad obciążania nieruchomości gruntowych należą do kompetencji Rady Gminy. Nieruchomości mogą być obciążane ograniczonymi prawami rzeczowymi w tym przypadku służebnością przesyłu </w:t>
      </w:r>
      <w:r w:rsidRPr="004A08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 służebności przesyłu stosuje się odpowiednio przepisy o</w:t>
      </w:r>
      <w:r w:rsidR="00A408F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 </w:t>
      </w:r>
      <w:r w:rsidRPr="004A08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służebnościach gruntowych).</w:t>
      </w:r>
    </w:p>
    <w:p w:rsidR="004A08BA" w:rsidRDefault="004A08BA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FB6E2E" w:rsidRDefault="00FB6E2E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E811F0" w:rsidRDefault="00E811F0" w:rsidP="00F929B2">
      <w:pPr>
        <w:rPr>
          <w:rFonts w:ascii="Times New Roman" w:hAnsi="Times New Roman" w:cs="Times New Roman"/>
          <w:sz w:val="24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</w:p>
    <w:p w:rsidR="00FB6E2E" w:rsidRPr="00B6293A" w:rsidRDefault="00DC3ECC" w:rsidP="00B6293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</w:t>
      </w:r>
      <w:r w:rsidR="00B6293A" w:rsidRPr="00B6293A">
        <w:rPr>
          <w:rFonts w:ascii="Times New Roman" w:hAnsi="Times New Roman" w:cs="Times New Roman"/>
        </w:rPr>
        <w:t>r 1 do Uchwały Nr…</w:t>
      </w:r>
      <w:r w:rsidR="00B6293A">
        <w:rPr>
          <w:rFonts w:ascii="Times New Roman" w:hAnsi="Times New Roman" w:cs="Times New Roman"/>
        </w:rPr>
        <w:t>….</w:t>
      </w:r>
      <w:r w:rsidR="00B6293A" w:rsidRPr="00B6293A">
        <w:rPr>
          <w:rFonts w:ascii="Times New Roman" w:hAnsi="Times New Roman" w:cs="Times New Roman"/>
        </w:rPr>
        <w:t>…/2026</w:t>
      </w:r>
    </w:p>
    <w:p w:rsidR="00B6293A" w:rsidRPr="00B6293A" w:rsidRDefault="00B6293A" w:rsidP="00B6293A">
      <w:pPr>
        <w:spacing w:after="0"/>
        <w:jc w:val="right"/>
        <w:rPr>
          <w:rFonts w:ascii="Times New Roman" w:hAnsi="Times New Roman" w:cs="Times New Roman"/>
        </w:rPr>
      </w:pPr>
      <w:r w:rsidRPr="00B6293A">
        <w:rPr>
          <w:rFonts w:ascii="Times New Roman" w:hAnsi="Times New Roman" w:cs="Times New Roman"/>
        </w:rPr>
        <w:t xml:space="preserve">Rady Gminy w Krzynowłodze Małej </w:t>
      </w:r>
    </w:p>
    <w:p w:rsidR="005E6944" w:rsidRDefault="00B6293A" w:rsidP="008535ED">
      <w:pPr>
        <w:spacing w:after="0"/>
        <w:jc w:val="right"/>
        <w:rPr>
          <w:rFonts w:ascii="Times New Roman" w:hAnsi="Times New Roman" w:cs="Times New Roman"/>
        </w:rPr>
      </w:pPr>
      <w:r w:rsidRPr="00B6293A">
        <w:rPr>
          <w:rFonts w:ascii="Times New Roman" w:hAnsi="Times New Roman" w:cs="Times New Roman"/>
        </w:rPr>
        <w:t>z dnia ……</w:t>
      </w:r>
      <w:r>
        <w:rPr>
          <w:rFonts w:ascii="Times New Roman" w:hAnsi="Times New Roman" w:cs="Times New Roman"/>
        </w:rPr>
        <w:t>………</w:t>
      </w:r>
    </w:p>
    <w:p w:rsidR="00D9071D" w:rsidRPr="008535ED" w:rsidRDefault="009B7999" w:rsidP="008535E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657.75pt">
            <v:imagedata r:id="rId6" o:title="uchwałaSebory mapa"/>
          </v:shape>
        </w:pict>
      </w:r>
    </w:p>
    <w:sectPr w:rsidR="00D9071D" w:rsidRPr="0085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DCF" w:rsidRDefault="00FE7DCF" w:rsidP="00FB6E2E">
      <w:pPr>
        <w:spacing w:after="0" w:line="240" w:lineRule="auto"/>
      </w:pPr>
      <w:r>
        <w:separator/>
      </w:r>
    </w:p>
  </w:endnote>
  <w:endnote w:type="continuationSeparator" w:id="0">
    <w:p w:rsidR="00FE7DCF" w:rsidRDefault="00FE7DCF" w:rsidP="00FB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DCF" w:rsidRDefault="00FE7DCF" w:rsidP="00FB6E2E">
      <w:pPr>
        <w:spacing w:after="0" w:line="240" w:lineRule="auto"/>
      </w:pPr>
      <w:r>
        <w:separator/>
      </w:r>
    </w:p>
  </w:footnote>
  <w:footnote w:type="continuationSeparator" w:id="0">
    <w:p w:rsidR="00FE7DCF" w:rsidRDefault="00FE7DCF" w:rsidP="00FB6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8D"/>
    <w:rsid w:val="00062426"/>
    <w:rsid w:val="00145A10"/>
    <w:rsid w:val="001720EA"/>
    <w:rsid w:val="00182D85"/>
    <w:rsid w:val="001A3A28"/>
    <w:rsid w:val="001D0F58"/>
    <w:rsid w:val="001D359E"/>
    <w:rsid w:val="001F2E89"/>
    <w:rsid w:val="001F7A25"/>
    <w:rsid w:val="00220D5A"/>
    <w:rsid w:val="00240A51"/>
    <w:rsid w:val="0031249C"/>
    <w:rsid w:val="003D77EE"/>
    <w:rsid w:val="00433C35"/>
    <w:rsid w:val="004A08BA"/>
    <w:rsid w:val="004E1190"/>
    <w:rsid w:val="00565A82"/>
    <w:rsid w:val="005819DF"/>
    <w:rsid w:val="005C64E7"/>
    <w:rsid w:val="005E6944"/>
    <w:rsid w:val="00655700"/>
    <w:rsid w:val="006624D8"/>
    <w:rsid w:val="007346B6"/>
    <w:rsid w:val="00756EC3"/>
    <w:rsid w:val="007E27BD"/>
    <w:rsid w:val="0082117A"/>
    <w:rsid w:val="008535ED"/>
    <w:rsid w:val="00901F11"/>
    <w:rsid w:val="00913894"/>
    <w:rsid w:val="009B7999"/>
    <w:rsid w:val="00A36426"/>
    <w:rsid w:val="00A408F0"/>
    <w:rsid w:val="00A41B2D"/>
    <w:rsid w:val="00A673A1"/>
    <w:rsid w:val="00AE2377"/>
    <w:rsid w:val="00AE268D"/>
    <w:rsid w:val="00AE301E"/>
    <w:rsid w:val="00AE4D34"/>
    <w:rsid w:val="00B6293A"/>
    <w:rsid w:val="00B64D5C"/>
    <w:rsid w:val="00B9542A"/>
    <w:rsid w:val="00BA41E3"/>
    <w:rsid w:val="00BD078F"/>
    <w:rsid w:val="00C276D3"/>
    <w:rsid w:val="00CE70E4"/>
    <w:rsid w:val="00D04D0F"/>
    <w:rsid w:val="00D727CB"/>
    <w:rsid w:val="00D72B8B"/>
    <w:rsid w:val="00D80625"/>
    <w:rsid w:val="00D809D8"/>
    <w:rsid w:val="00D84519"/>
    <w:rsid w:val="00D87CDD"/>
    <w:rsid w:val="00D9071D"/>
    <w:rsid w:val="00DA754D"/>
    <w:rsid w:val="00DC3ECC"/>
    <w:rsid w:val="00E33C6E"/>
    <w:rsid w:val="00E65579"/>
    <w:rsid w:val="00E811F0"/>
    <w:rsid w:val="00E90577"/>
    <w:rsid w:val="00EA0233"/>
    <w:rsid w:val="00F11FF6"/>
    <w:rsid w:val="00F929B2"/>
    <w:rsid w:val="00FB6E2E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1EF3E-F0ED-4C39-8257-F9F340AC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2E"/>
  </w:style>
  <w:style w:type="paragraph" w:styleId="Stopka">
    <w:name w:val="footer"/>
    <w:basedOn w:val="Normalny"/>
    <w:link w:val="StopkaZnak"/>
    <w:uiPriority w:val="99"/>
    <w:unhideWhenUsed/>
    <w:rsid w:val="00FB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E2E"/>
  </w:style>
  <w:style w:type="paragraph" w:styleId="Tekstdymka">
    <w:name w:val="Balloon Text"/>
    <w:basedOn w:val="Normalny"/>
    <w:link w:val="TekstdymkaZnak"/>
    <w:uiPriority w:val="99"/>
    <w:semiHidden/>
    <w:unhideWhenUsed/>
    <w:rsid w:val="00145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JOANNA_MOSZCZYNSKA</dc:creator>
  <cp:keywords/>
  <dc:description/>
  <cp:lastModifiedBy>JOANNA_MOSZCZYNSKA</cp:lastModifiedBy>
  <cp:revision>48</cp:revision>
  <cp:lastPrinted>2026-04-13T08:01:00Z</cp:lastPrinted>
  <dcterms:created xsi:type="dcterms:W3CDTF">2025-07-15T10:52:00Z</dcterms:created>
  <dcterms:modified xsi:type="dcterms:W3CDTF">2026-06-09T08:55:00Z</dcterms:modified>
</cp:coreProperties>
</file>