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4F" w:rsidRPr="0078742F" w:rsidRDefault="00F9404F" w:rsidP="000D39CA">
      <w:pPr>
        <w:shd w:val="clear" w:color="auto" w:fill="FFFFFF"/>
        <w:spacing w:after="280" w:line="480" w:lineRule="auto"/>
        <w:jc w:val="center"/>
        <w:rPr>
          <w:rFonts w:ascii="Arial" w:eastAsia="Times New Roman" w:hAnsi="Arial" w:cs="Arial"/>
          <w:b/>
          <w:bCs/>
          <w:color w:val="272725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72725"/>
          <w:sz w:val="20"/>
          <w:szCs w:val="20"/>
        </w:rPr>
        <w:t>UCHWAŁA Nr III/…./2024</w:t>
      </w:r>
      <w:r>
        <w:rPr>
          <w:rFonts w:ascii="Arial" w:eastAsia="Times New Roman" w:hAnsi="Arial" w:cs="Arial"/>
          <w:b/>
          <w:bCs/>
          <w:color w:val="272725"/>
          <w:sz w:val="20"/>
          <w:szCs w:val="20"/>
        </w:rPr>
        <w:br/>
        <w:t>RADY GMINY W KRZYNOWŁODZE MAŁEJ</w:t>
      </w:r>
      <w:r>
        <w:rPr>
          <w:rFonts w:ascii="Arial" w:eastAsia="Times New Roman" w:hAnsi="Arial" w:cs="Arial"/>
          <w:b/>
          <w:bCs/>
          <w:color w:val="272725"/>
          <w:sz w:val="20"/>
          <w:szCs w:val="20"/>
        </w:rPr>
        <w:br/>
        <w:t>z dnia 28 maja 2024 r.</w:t>
      </w:r>
    </w:p>
    <w:p w:rsidR="00F9404F" w:rsidRPr="0078742F" w:rsidRDefault="00F9404F" w:rsidP="000D39CA">
      <w:pPr>
        <w:shd w:val="clear" w:color="auto" w:fill="FFFFFF"/>
        <w:spacing w:after="280" w:line="480" w:lineRule="auto"/>
        <w:jc w:val="center"/>
        <w:rPr>
          <w:rFonts w:ascii="Arial" w:eastAsia="Times New Roman" w:hAnsi="Arial" w:cs="Arial"/>
          <w:b/>
          <w:bCs/>
          <w:color w:val="27272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72725"/>
          <w:sz w:val="20"/>
          <w:szCs w:val="20"/>
        </w:rPr>
        <w:t xml:space="preserve">w sprawie zmiany uchwały Nr II/4/2024 Rady Gminy w Krzynowłodze Małej z dnia 14 maja 2024 r. w sprawie ustalenia składu osobowego Stałych Komisji Rady Gminy w Krzynowłodze Małej. </w:t>
      </w:r>
    </w:p>
    <w:p w:rsidR="00F9404F" w:rsidRDefault="00F9404F" w:rsidP="000D39CA">
      <w:pPr>
        <w:shd w:val="clear" w:color="auto" w:fill="FFFFFF"/>
        <w:spacing w:before="280" w:after="280" w:line="480" w:lineRule="auto"/>
        <w:ind w:firstLine="708"/>
        <w:jc w:val="both"/>
        <w:rPr>
          <w:rFonts w:ascii="Arial" w:eastAsia="Times New Roman" w:hAnsi="Arial" w:cs="Arial"/>
          <w:color w:val="272725"/>
          <w:sz w:val="20"/>
          <w:szCs w:val="20"/>
        </w:rPr>
      </w:pPr>
      <w:r w:rsidRPr="00F9404F">
        <w:rPr>
          <w:rFonts w:ascii="Arial" w:eastAsia="Times New Roman" w:hAnsi="Arial" w:cs="Arial"/>
          <w:color w:val="272725"/>
          <w:sz w:val="20"/>
          <w:szCs w:val="20"/>
        </w:rPr>
        <w:t xml:space="preserve">Na podstawie art.21 ust.1 ustawy z dnia 8 marca 1990 r. o samorządzie gminnym </w:t>
      </w:r>
      <w:r>
        <w:rPr>
          <w:rFonts w:ascii="Arial" w:eastAsia="Times New Roman" w:hAnsi="Arial" w:cs="Arial"/>
          <w:color w:val="272725"/>
          <w:sz w:val="20"/>
          <w:szCs w:val="20"/>
        </w:rPr>
        <w:t>(Dz. U. z 2024 poz. 609</w:t>
      </w:r>
      <w:r w:rsidR="000D39CA">
        <w:rPr>
          <w:rFonts w:ascii="Arial" w:eastAsia="Times New Roman" w:hAnsi="Arial" w:cs="Arial"/>
          <w:color w:val="272725"/>
          <w:sz w:val="20"/>
          <w:szCs w:val="20"/>
        </w:rPr>
        <w:t>, 721</w:t>
      </w:r>
      <w:r>
        <w:rPr>
          <w:rFonts w:ascii="Arial" w:eastAsia="Times New Roman" w:hAnsi="Arial" w:cs="Arial"/>
          <w:color w:val="272725"/>
          <w:sz w:val="20"/>
          <w:szCs w:val="20"/>
        </w:rPr>
        <w:t xml:space="preserve">) oraz §29, §30 i §31 Uchwały Nr XLIX/276/2018 </w:t>
      </w:r>
      <w:r>
        <w:t xml:space="preserve">Rady Gminy w Krzynowłodze Małej z dnia 18 października 2018 r. (Dz. Urz. Woj. </w:t>
      </w:r>
      <w:proofErr w:type="spellStart"/>
      <w:r>
        <w:t>Maz</w:t>
      </w:r>
      <w:proofErr w:type="spellEnd"/>
      <w:r>
        <w:t>. z 2018 r., poz. 10902)</w:t>
      </w:r>
      <w:r>
        <w:rPr>
          <w:rFonts w:ascii="Arial" w:eastAsia="Times New Roman" w:hAnsi="Arial" w:cs="Arial"/>
          <w:color w:val="272725"/>
          <w:sz w:val="20"/>
          <w:szCs w:val="20"/>
        </w:rPr>
        <w:t> </w:t>
      </w:r>
      <w:r>
        <w:rPr>
          <w:rFonts w:ascii="Arial" w:eastAsia="Times New Roman" w:hAnsi="Arial" w:cs="Arial"/>
          <w:b/>
          <w:bCs/>
          <w:color w:val="272725"/>
          <w:sz w:val="20"/>
          <w:szCs w:val="20"/>
        </w:rPr>
        <w:t>Rada Gminy w Krzynowłodze Małej uchwala, co następuje</w:t>
      </w:r>
      <w:r>
        <w:rPr>
          <w:rFonts w:ascii="Arial" w:eastAsia="Times New Roman" w:hAnsi="Arial" w:cs="Arial"/>
          <w:color w:val="272725"/>
          <w:sz w:val="20"/>
          <w:szCs w:val="20"/>
        </w:rPr>
        <w:t>:</w:t>
      </w:r>
    </w:p>
    <w:p w:rsidR="00F9404F" w:rsidRDefault="0025445A" w:rsidP="000D39CA">
      <w:pPr>
        <w:shd w:val="clear" w:color="auto" w:fill="FFFFFF"/>
        <w:spacing w:before="280" w:after="280" w:line="480" w:lineRule="auto"/>
        <w:jc w:val="both"/>
        <w:rPr>
          <w:rFonts w:ascii="Arial" w:eastAsia="Times New Roman" w:hAnsi="Arial" w:cs="Arial"/>
          <w:color w:val="27272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72725"/>
          <w:sz w:val="20"/>
          <w:szCs w:val="20"/>
        </w:rPr>
        <w:t xml:space="preserve">§ </w:t>
      </w:r>
      <w:r w:rsidR="00F9404F">
        <w:rPr>
          <w:rFonts w:ascii="Arial" w:eastAsia="Times New Roman" w:hAnsi="Arial" w:cs="Arial"/>
          <w:b/>
          <w:bCs/>
          <w:color w:val="272725"/>
          <w:sz w:val="20"/>
          <w:szCs w:val="20"/>
        </w:rPr>
        <w:t xml:space="preserve">1. </w:t>
      </w:r>
      <w:r w:rsidR="00F9404F" w:rsidRPr="0025445A">
        <w:rPr>
          <w:rFonts w:ascii="Arial" w:eastAsia="Times New Roman" w:hAnsi="Arial" w:cs="Arial"/>
          <w:bCs/>
          <w:color w:val="272725"/>
          <w:sz w:val="20"/>
          <w:szCs w:val="20"/>
        </w:rPr>
        <w:t xml:space="preserve">W Uchwale Nr II/4/2024 Rady Gminy w Krzynowłodze Małej z dnia 14 maja 2024 r. w sprawie ustalenia składu osobowego Stałych Komisji Rady Gminy w Krzynowłodze Małej § </w:t>
      </w:r>
      <w:r w:rsidR="00BA601D">
        <w:rPr>
          <w:rFonts w:ascii="Arial" w:eastAsia="Times New Roman" w:hAnsi="Arial" w:cs="Arial"/>
          <w:bCs/>
          <w:color w:val="272725"/>
          <w:sz w:val="20"/>
          <w:szCs w:val="20"/>
        </w:rPr>
        <w:t xml:space="preserve">1 pkt. 1. </w:t>
      </w:r>
      <w:proofErr w:type="spellStart"/>
      <w:r w:rsidR="00BA601D">
        <w:rPr>
          <w:rFonts w:ascii="Arial" w:eastAsia="Times New Roman" w:hAnsi="Arial" w:cs="Arial"/>
          <w:bCs/>
          <w:color w:val="272725"/>
          <w:sz w:val="20"/>
          <w:szCs w:val="20"/>
        </w:rPr>
        <w:t>ppkt</w:t>
      </w:r>
      <w:proofErr w:type="spellEnd"/>
      <w:r w:rsidR="00BA601D">
        <w:rPr>
          <w:rFonts w:ascii="Arial" w:eastAsia="Times New Roman" w:hAnsi="Arial" w:cs="Arial"/>
          <w:bCs/>
          <w:color w:val="272725"/>
          <w:sz w:val="20"/>
          <w:szCs w:val="20"/>
        </w:rPr>
        <w:t xml:space="preserve"> 1. </w:t>
      </w:r>
      <w:r w:rsidR="00F9404F" w:rsidRPr="0025445A">
        <w:rPr>
          <w:rFonts w:ascii="Arial" w:eastAsia="Times New Roman" w:hAnsi="Arial" w:cs="Arial"/>
          <w:bCs/>
          <w:color w:val="272725"/>
          <w:sz w:val="20"/>
          <w:szCs w:val="20"/>
        </w:rPr>
        <w:t>otrzymuje brzm</w:t>
      </w:r>
      <w:r w:rsidR="00EE606A">
        <w:rPr>
          <w:rFonts w:ascii="Arial" w:eastAsia="Times New Roman" w:hAnsi="Arial" w:cs="Arial"/>
          <w:bCs/>
          <w:color w:val="272725"/>
          <w:sz w:val="20"/>
          <w:szCs w:val="20"/>
        </w:rPr>
        <w:t>ienie: „</w:t>
      </w:r>
      <w:r w:rsidR="00F9404F" w:rsidRPr="0025445A">
        <w:rPr>
          <w:rFonts w:ascii="Arial" w:eastAsia="Times New Roman" w:hAnsi="Arial" w:cs="Arial"/>
          <w:bCs/>
          <w:color w:val="272725"/>
          <w:sz w:val="20"/>
          <w:szCs w:val="20"/>
        </w:rPr>
        <w:t xml:space="preserve"> </w:t>
      </w:r>
      <w:r w:rsidRPr="0025445A">
        <w:rPr>
          <w:rFonts w:ascii="Arial" w:eastAsia="Times New Roman" w:hAnsi="Arial" w:cs="Arial"/>
          <w:bCs/>
          <w:color w:val="272725"/>
          <w:sz w:val="20"/>
          <w:szCs w:val="20"/>
        </w:rPr>
        <w:t>………………………………..</w:t>
      </w:r>
      <w:r w:rsidR="00F9404F" w:rsidRPr="0025445A">
        <w:rPr>
          <w:rFonts w:ascii="Arial" w:eastAsia="Times New Roman" w:hAnsi="Arial" w:cs="Arial"/>
          <w:bCs/>
          <w:color w:val="272725"/>
          <w:sz w:val="20"/>
          <w:szCs w:val="20"/>
        </w:rPr>
        <w:t>”.</w:t>
      </w:r>
    </w:p>
    <w:p w:rsidR="0025445A" w:rsidRDefault="0025445A" w:rsidP="000D39CA">
      <w:pPr>
        <w:shd w:val="clear" w:color="auto" w:fill="FFFFFF"/>
        <w:spacing w:before="280" w:after="280" w:line="480" w:lineRule="auto"/>
        <w:jc w:val="both"/>
        <w:rPr>
          <w:rFonts w:ascii="Arial" w:eastAsia="Times New Roman" w:hAnsi="Arial" w:cs="Arial"/>
          <w:color w:val="272725"/>
          <w:sz w:val="20"/>
          <w:szCs w:val="20"/>
        </w:rPr>
      </w:pPr>
      <w:r w:rsidRPr="0025445A">
        <w:rPr>
          <w:rFonts w:ascii="Arial" w:eastAsia="Times New Roman" w:hAnsi="Arial" w:cs="Arial"/>
          <w:b/>
          <w:color w:val="272725"/>
          <w:sz w:val="20"/>
          <w:szCs w:val="20"/>
        </w:rPr>
        <w:t>§2.</w:t>
      </w:r>
      <w:r>
        <w:rPr>
          <w:rFonts w:ascii="Arial" w:eastAsia="Times New Roman" w:hAnsi="Arial" w:cs="Arial"/>
          <w:color w:val="272725"/>
          <w:sz w:val="20"/>
          <w:szCs w:val="20"/>
        </w:rPr>
        <w:t xml:space="preserve"> </w:t>
      </w:r>
      <w:r w:rsidRPr="0025445A">
        <w:rPr>
          <w:rFonts w:ascii="Arial" w:eastAsia="Times New Roman" w:hAnsi="Arial" w:cs="Arial"/>
          <w:color w:val="272725"/>
          <w:sz w:val="20"/>
          <w:szCs w:val="20"/>
        </w:rPr>
        <w:t>W Uchwale Nr II/4/2024 Rady Gminy w Krzynowłodze Małej z dnia 14 maja 2024 r. w sprawie ustalenia składu osobowego Stałych Komisji Rady Gminy</w:t>
      </w:r>
      <w:r>
        <w:rPr>
          <w:rFonts w:ascii="Arial" w:eastAsia="Times New Roman" w:hAnsi="Arial" w:cs="Arial"/>
          <w:color w:val="272725"/>
          <w:sz w:val="20"/>
          <w:szCs w:val="20"/>
        </w:rPr>
        <w:t xml:space="preserve"> w Krzynowłodze Małej § 1 pkt. 4. </w:t>
      </w:r>
      <w:proofErr w:type="spellStart"/>
      <w:r w:rsidR="00BA601D">
        <w:rPr>
          <w:rFonts w:ascii="Arial" w:eastAsia="Times New Roman" w:hAnsi="Arial" w:cs="Arial"/>
          <w:color w:val="272725"/>
          <w:sz w:val="20"/>
          <w:szCs w:val="20"/>
        </w:rPr>
        <w:t>p</w:t>
      </w:r>
      <w:r>
        <w:rPr>
          <w:rFonts w:ascii="Arial" w:eastAsia="Times New Roman" w:hAnsi="Arial" w:cs="Arial"/>
          <w:color w:val="272725"/>
          <w:sz w:val="20"/>
          <w:szCs w:val="20"/>
        </w:rPr>
        <w:t>pkt</w:t>
      </w:r>
      <w:proofErr w:type="spellEnd"/>
      <w:r>
        <w:rPr>
          <w:rFonts w:ascii="Arial" w:eastAsia="Times New Roman" w:hAnsi="Arial" w:cs="Arial"/>
          <w:color w:val="272725"/>
          <w:sz w:val="20"/>
          <w:szCs w:val="20"/>
        </w:rPr>
        <w:t xml:space="preserve"> 1 </w:t>
      </w:r>
      <w:r w:rsidRPr="0025445A">
        <w:rPr>
          <w:rFonts w:ascii="Arial" w:eastAsia="Times New Roman" w:hAnsi="Arial" w:cs="Arial"/>
          <w:color w:val="272725"/>
          <w:sz w:val="20"/>
          <w:szCs w:val="20"/>
        </w:rPr>
        <w:t>otrzymuje brz</w:t>
      </w:r>
      <w:r w:rsidR="00EE606A">
        <w:rPr>
          <w:rFonts w:ascii="Arial" w:eastAsia="Times New Roman" w:hAnsi="Arial" w:cs="Arial"/>
          <w:color w:val="272725"/>
          <w:sz w:val="20"/>
          <w:szCs w:val="20"/>
        </w:rPr>
        <w:t>mienie: „</w:t>
      </w:r>
      <w:r w:rsidR="00BA601D">
        <w:rPr>
          <w:rFonts w:ascii="Arial" w:eastAsia="Times New Roman" w:hAnsi="Arial" w:cs="Arial"/>
          <w:color w:val="272725"/>
          <w:sz w:val="20"/>
          <w:szCs w:val="20"/>
        </w:rPr>
        <w:t xml:space="preserve"> ………………………………..”.</w:t>
      </w:r>
    </w:p>
    <w:p w:rsidR="00F9404F" w:rsidRPr="0025445A" w:rsidRDefault="0025445A" w:rsidP="000D39CA">
      <w:pPr>
        <w:shd w:val="clear" w:color="auto" w:fill="FFFFFF"/>
        <w:spacing w:before="280" w:after="280" w:line="480" w:lineRule="auto"/>
        <w:jc w:val="both"/>
        <w:rPr>
          <w:rFonts w:ascii="Arial" w:eastAsia="Times New Roman" w:hAnsi="Arial" w:cs="Arial"/>
          <w:color w:val="27272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272725"/>
          <w:sz w:val="20"/>
          <w:szCs w:val="20"/>
        </w:rPr>
        <w:t>§ 3</w:t>
      </w:r>
      <w:r w:rsidR="00F9404F">
        <w:rPr>
          <w:rFonts w:ascii="Arial" w:eastAsia="Times New Roman" w:hAnsi="Arial" w:cs="Arial"/>
          <w:b/>
          <w:bCs/>
          <w:color w:val="272725"/>
          <w:sz w:val="20"/>
          <w:szCs w:val="20"/>
        </w:rPr>
        <w:t xml:space="preserve">. </w:t>
      </w:r>
      <w:r>
        <w:rPr>
          <w:rFonts w:ascii="Arial" w:eastAsia="Times New Roman" w:hAnsi="Arial" w:cs="Arial"/>
          <w:color w:val="272725"/>
          <w:sz w:val="20"/>
          <w:szCs w:val="20"/>
        </w:rPr>
        <w:t xml:space="preserve"> </w:t>
      </w:r>
      <w:r w:rsidR="00F9404F">
        <w:rPr>
          <w:rFonts w:ascii="Arial" w:eastAsia="Times New Roman" w:hAnsi="Arial" w:cs="Arial"/>
          <w:color w:val="272725"/>
          <w:sz w:val="20"/>
          <w:szCs w:val="20"/>
        </w:rPr>
        <w:t>Uchwała wchodzi w życie z dniem podjęcia.</w:t>
      </w:r>
    </w:p>
    <w:p w:rsidR="00F9404F" w:rsidRDefault="00F9404F" w:rsidP="00F9404F">
      <w:pPr>
        <w:jc w:val="both"/>
        <w:rPr>
          <w:sz w:val="20"/>
          <w:szCs w:val="20"/>
        </w:rPr>
      </w:pPr>
    </w:p>
    <w:p w:rsidR="00F9404F" w:rsidRDefault="00F9404F" w:rsidP="00F9404F">
      <w:pPr>
        <w:rPr>
          <w:sz w:val="20"/>
          <w:szCs w:val="20"/>
        </w:rPr>
      </w:pPr>
    </w:p>
    <w:p w:rsidR="00F9404F" w:rsidRDefault="00F9404F" w:rsidP="00F9404F">
      <w:pPr>
        <w:shd w:val="clear" w:color="auto" w:fill="FFFFFF"/>
        <w:spacing w:before="280" w:after="280" w:line="240" w:lineRule="auto"/>
        <w:jc w:val="both"/>
        <w:rPr>
          <w:rFonts w:ascii="Arial" w:eastAsia="Times New Roman" w:hAnsi="Arial" w:cs="Arial"/>
          <w:color w:val="272725"/>
          <w:sz w:val="20"/>
          <w:szCs w:val="20"/>
        </w:rPr>
      </w:pPr>
    </w:p>
    <w:p w:rsidR="001D593A" w:rsidRDefault="001D593A"/>
    <w:sectPr w:rsidR="001D5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B67"/>
    <w:rsid w:val="000D39CA"/>
    <w:rsid w:val="001D593A"/>
    <w:rsid w:val="0025445A"/>
    <w:rsid w:val="003B3B67"/>
    <w:rsid w:val="009C3E52"/>
    <w:rsid w:val="00BA601D"/>
    <w:rsid w:val="00EE606A"/>
    <w:rsid w:val="00F9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iscardImageEditingData/>
  <w15:chartTrackingRefBased/>
  <w15:docId w15:val="{38ADE5B0-1B91-4D65-8B47-801D8D31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04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Winnicka Agnieszka</dc:creator>
  <cp:keywords/>
  <dc:description/>
  <cp:lastModifiedBy>Winnicka Agnieszka</cp:lastModifiedBy>
  <cp:revision>2</cp:revision>
  <cp:lastPrinted>2024-05-28T10:10:00Z</cp:lastPrinted>
  <dcterms:created xsi:type="dcterms:W3CDTF">2024-05-28T10:35:00Z</dcterms:created>
  <dcterms:modified xsi:type="dcterms:W3CDTF">2024-05-28T10:35:00Z</dcterms:modified>
</cp:coreProperties>
</file>