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E14E3" w:rsidRPr="001A373E" w:rsidRDefault="00257729" w:rsidP="000E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Uchwała Nr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0000002" w14:textId="43431BDC" w:rsidR="000E14E3" w:rsidRPr="001A373E" w:rsidRDefault="00EC5713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Rady Gminy Krzynowłoga Mała</w:t>
      </w:r>
    </w:p>
    <w:p w14:paraId="00000003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49286281" w14:textId="77777777" w:rsidR="00257729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14:paraId="00000004" w14:textId="4D27A0EE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w sprawie uchwalenia miejscowego planu zagospodarowania przestrzennego</w:t>
      </w:r>
      <w:r w:rsidR="00EC168B"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 gminy Krzynowłoga Mała</w:t>
      </w:r>
      <w:r w:rsidR="0015318C"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 na terenie działek nr 36, 41, 43, 45 i 217 w obrębie Rudno Jeziorowe</w:t>
      </w: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0E14E3" w:rsidRPr="001A373E" w:rsidRDefault="000E14E3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30F2B501" w14:textId="5385B905" w:rsidR="00E22A33" w:rsidRPr="00037788" w:rsidRDefault="00381D61" w:rsidP="00E22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Na podstawie art. 18 ust. 2 pkt 5 ustawy z dnia 8 marca 1990 r. o samorządzie gminnym (</w:t>
      </w:r>
      <w:r>
        <w:rPr>
          <w:rFonts w:ascii="Times New Roman" w:eastAsia="Times New Roman" w:hAnsi="Times New Roman" w:cs="Times New Roman"/>
          <w:sz w:val="24"/>
          <w:szCs w:val="24"/>
        </w:rPr>
        <w:t>t. j. 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Dz. U. z 202</w:t>
      </w:r>
      <w:r w:rsidR="007644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64445">
        <w:rPr>
          <w:rFonts w:ascii="Times New Roman" w:eastAsia="Times New Roman" w:hAnsi="Times New Roman" w:cs="Times New Roman"/>
          <w:sz w:val="24"/>
          <w:szCs w:val="24"/>
        </w:rPr>
        <w:t xml:space="preserve">609 </w:t>
      </w:r>
      <w:r>
        <w:rPr>
          <w:rFonts w:ascii="Times New Roman" w:eastAsia="Times New Roman" w:hAnsi="Times New Roman" w:cs="Times New Roman"/>
          <w:sz w:val="24"/>
          <w:szCs w:val="24"/>
        </w:rPr>
        <w:t>z późn. zm.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) oraz art. 20 ust. 1 ustawy z dnia 27 marca 2003 r. o planowaniu i zagospodarowaniu przestrzennym (</w:t>
      </w:r>
      <w:r>
        <w:rPr>
          <w:rFonts w:ascii="Times New Roman" w:eastAsia="Times New Roman" w:hAnsi="Times New Roman" w:cs="Times New Roman"/>
          <w:sz w:val="24"/>
          <w:szCs w:val="24"/>
        </w:rPr>
        <w:t>t. j. 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44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64445">
        <w:rPr>
          <w:rFonts w:ascii="Times New Roman" w:eastAsia="Times New Roman" w:hAnsi="Times New Roman" w:cs="Times New Roman"/>
          <w:sz w:val="24"/>
          <w:szCs w:val="24"/>
        </w:rPr>
        <w:t>1130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F03C4D">
        <w:rPr>
          <w:rFonts w:ascii="Times New Roman" w:eastAsia="Times New Roman" w:hAnsi="Times New Roman" w:cs="Times New Roman"/>
          <w:sz w:val="24"/>
          <w:szCs w:val="24"/>
        </w:rPr>
        <w:t>w związku z art. 67 ustawy z dnia 7 lipca 2023 r. o zmianie ustawy o planowaniu i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3C4D">
        <w:rPr>
          <w:rFonts w:ascii="Times New Roman" w:eastAsia="Times New Roman" w:hAnsi="Times New Roman" w:cs="Times New Roman"/>
          <w:sz w:val="24"/>
          <w:szCs w:val="24"/>
        </w:rPr>
        <w:t xml:space="preserve">zagospodarowaniu przestrzennym oraz niektórych innych ustaw (Dz. U. z 2023 r. poz. 1688)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440C74">
        <w:rPr>
          <w:rFonts w:ascii="Times New Roman" w:eastAsia="Times New Roman" w:hAnsi="Times New Roman" w:cs="Times New Roman"/>
          <w:sz w:val="24"/>
          <w:szCs w:val="24"/>
        </w:rPr>
        <w:t>Uchwałą Nr XXXIX/205/2022 Rady Gminy Krzynowłoga Mała z dnia 29 sierpnia 2022 r.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C74">
        <w:rPr>
          <w:rFonts w:ascii="Times New Roman" w:eastAsia="Times New Roman" w:hAnsi="Times New Roman" w:cs="Times New Roman"/>
          <w:sz w:val="24"/>
          <w:szCs w:val="24"/>
        </w:rPr>
        <w:t>sprawie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C74">
        <w:rPr>
          <w:rFonts w:ascii="Times New Roman" w:eastAsia="Times New Roman" w:hAnsi="Times New Roman" w:cs="Times New Roman"/>
          <w:sz w:val="24"/>
          <w:szCs w:val="24"/>
        </w:rPr>
        <w:t>przystą</w:t>
      </w:r>
      <w:r w:rsidRPr="00440C74">
        <w:rPr>
          <w:rFonts w:ascii="Times New Roman" w:eastAsia="Times New Roman" w:hAnsi="Times New Roman" w:cs="Times New Roman"/>
          <w:spacing w:val="-2"/>
          <w:sz w:val="24"/>
          <w:szCs w:val="24"/>
        </w:rPr>
        <w:t>pienia</w:t>
      </w:r>
      <w:r w:rsidRPr="00440C74">
        <w:rPr>
          <w:rFonts w:ascii="Times New Roman" w:eastAsia="Times New Roman" w:hAnsi="Times New Roman" w:cs="Times New Roman"/>
          <w:sz w:val="24"/>
          <w:szCs w:val="24"/>
        </w:rPr>
        <w:t xml:space="preserve"> do sporządzenia miejscowego planu zagospodarowania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C74">
        <w:rPr>
          <w:rFonts w:ascii="Times New Roman" w:eastAsia="Times New Roman" w:hAnsi="Times New Roman" w:cs="Times New Roman"/>
          <w:sz w:val="24"/>
          <w:szCs w:val="24"/>
        </w:rPr>
        <w:t>przestrzennego gminy Krzynowłoga Mała na terenie działek nr 36, 41, 43, 45 i 217 w obrębie Rudno Jeziorowe, po stwierdzeniu, że plan nie narusza ustaleń ,,Studium uwarunkowań i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0C74">
        <w:rPr>
          <w:rFonts w:ascii="Times New Roman" w:eastAsia="Times New Roman" w:hAnsi="Times New Roman" w:cs="Times New Roman"/>
          <w:sz w:val="24"/>
          <w:szCs w:val="24"/>
        </w:rPr>
        <w:t>kierunków zagospodarowania przestrzennego gminy Krzynowłoga Mała”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7788">
        <w:rPr>
          <w:rFonts w:ascii="Times New Roman" w:eastAsia="Times New Roman" w:hAnsi="Times New Roman" w:cs="Times New Roman"/>
          <w:sz w:val="24"/>
          <w:szCs w:val="24"/>
        </w:rPr>
        <w:t>przyjętego Uchwałą Nr L/246/2023 Rady Gminy w Krzynowłodze Małej z dnia 13 czerwca 2023 roku, uchwala się, co następuje</w:t>
      </w:r>
      <w:r w:rsidR="00E22A33" w:rsidRPr="000377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7" w14:textId="77777777" w:rsidR="000E14E3" w:rsidRPr="001A373E" w:rsidRDefault="000E14E3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008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14:paraId="00000009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Przepisy ogólne</w:t>
      </w:r>
    </w:p>
    <w:p w14:paraId="0000000A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762A315A" w14:textId="08E072DB" w:rsidR="00257729" w:rsidRPr="001A373E" w:rsidRDefault="00257729" w:rsidP="00593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Uchwala się</w:t>
      </w:r>
      <w:r w:rsidR="00EC168B" w:rsidRPr="001A373E">
        <w:rPr>
          <w:rFonts w:ascii="Times New Roman" w:eastAsia="Times New Roman" w:hAnsi="Times New Roman" w:cs="Times New Roman"/>
          <w:sz w:val="24"/>
          <w:szCs w:val="24"/>
        </w:rPr>
        <w:t xml:space="preserve"> miejscowy plan zagospodarowania przestrzennego gminy Krzynowłoga Mała </w:t>
      </w:r>
      <w:r w:rsidR="0095787D" w:rsidRPr="001A373E">
        <w:rPr>
          <w:rFonts w:ascii="Times New Roman" w:eastAsia="Times New Roman" w:hAnsi="Times New Roman" w:cs="Times New Roman"/>
          <w:sz w:val="24"/>
          <w:szCs w:val="24"/>
        </w:rPr>
        <w:t>na terenie działek nr 36, 41, 43, 45 i 217 w obrębie Rudno Jeziorowe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5D296" w14:textId="006977EF" w:rsidR="00257729" w:rsidRPr="001A373E" w:rsidRDefault="00257729" w:rsidP="00593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Granice obszaru objętego planem miejscowym określa rysun</w:t>
      </w:r>
      <w:r w:rsidR="0095787D" w:rsidRPr="001A373E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planu, stanowią</w:t>
      </w:r>
      <w:r w:rsidR="00EC168B" w:rsidRPr="001A373E">
        <w:rPr>
          <w:rFonts w:ascii="Times New Roman" w:eastAsia="Times New Roman" w:hAnsi="Times New Roman" w:cs="Times New Roman"/>
          <w:sz w:val="24"/>
          <w:szCs w:val="24"/>
        </w:rPr>
        <w:t>c</w:t>
      </w:r>
      <w:r w:rsidR="0095787D" w:rsidRPr="001A373E">
        <w:rPr>
          <w:rFonts w:ascii="Times New Roman" w:eastAsia="Times New Roman" w:hAnsi="Times New Roman" w:cs="Times New Roman"/>
          <w:sz w:val="24"/>
          <w:szCs w:val="24"/>
        </w:rPr>
        <w:t>y</w:t>
      </w:r>
      <w:r w:rsidR="00EC168B" w:rsidRPr="001A373E">
        <w:rPr>
          <w:rFonts w:ascii="Times New Roman" w:eastAsia="Times New Roman" w:hAnsi="Times New Roman" w:cs="Times New Roman"/>
          <w:sz w:val="24"/>
          <w:szCs w:val="24"/>
        </w:rPr>
        <w:t xml:space="preserve"> załącznik nr 1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do niniejszej uchwały.</w:t>
      </w:r>
    </w:p>
    <w:p w14:paraId="159A6FBC" w14:textId="77777777" w:rsidR="005A1DC0" w:rsidRPr="001A373E" w:rsidRDefault="00EC168B" w:rsidP="00593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Plan obejmuje działki ewidencyjne nr </w:t>
      </w:r>
      <w:r w:rsidR="0095787D" w:rsidRPr="001A373E">
        <w:rPr>
          <w:rFonts w:ascii="Times New Roman" w:eastAsia="Times New Roman" w:hAnsi="Times New Roman" w:cs="Times New Roman"/>
          <w:sz w:val="24"/>
          <w:szCs w:val="24"/>
        </w:rPr>
        <w:t>36, 41, 43, 45 i 217 w obrębie Rudno Jeziorowe.</w:t>
      </w:r>
    </w:p>
    <w:p w14:paraId="12E2753F" w14:textId="51DC77AA" w:rsidR="005A1DC0" w:rsidRPr="001A373E" w:rsidRDefault="005A1DC0" w:rsidP="00593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3" w:hangingChars="1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Plan, stanowiący niniejszą uchwałę, składa się z następujących elementów: </w:t>
      </w:r>
    </w:p>
    <w:p w14:paraId="28792B2C" w14:textId="582A0747" w:rsidR="005A1DC0" w:rsidRPr="001A373E" w:rsidRDefault="0003201C" w:rsidP="005939BE">
      <w:pPr>
        <w:pStyle w:val="Akapitzlist"/>
        <w:numPr>
          <w:ilvl w:val="0"/>
          <w:numId w:val="3"/>
        </w:numPr>
        <w:ind w:leftChars="0" w:left="567" w:firstLineChars="0" w:hanging="283"/>
        <w:jc w:val="both"/>
        <w:rPr>
          <w:rFonts w:cs="Times New Roman"/>
          <w:sz w:val="24"/>
          <w:szCs w:val="24"/>
          <w:lang w:eastAsia="en-US" w:bidi="ar-SA"/>
        </w:rPr>
      </w:pPr>
      <w:r w:rsidRPr="001A373E">
        <w:rPr>
          <w:rFonts w:cs="Times New Roman"/>
          <w:sz w:val="24"/>
          <w:szCs w:val="24"/>
          <w:lang w:eastAsia="en-US" w:bidi="ar-SA"/>
        </w:rPr>
        <w:t>Tekst planu</w:t>
      </w:r>
      <w:r w:rsidR="005A1DC0" w:rsidRPr="001A373E">
        <w:rPr>
          <w:rFonts w:cs="Times New Roman"/>
          <w:sz w:val="24"/>
          <w:szCs w:val="24"/>
          <w:lang w:eastAsia="en-US" w:bidi="ar-SA"/>
        </w:rPr>
        <w:t>;</w:t>
      </w:r>
    </w:p>
    <w:p w14:paraId="12F58F98" w14:textId="3F4C173B" w:rsidR="005A1DC0" w:rsidRPr="001A373E" w:rsidRDefault="005A1DC0" w:rsidP="00593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Rysunek planu</w:t>
      </w:r>
      <w:r w:rsidR="00C76AAA" w:rsidRPr="001A373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AAA" w:rsidRPr="001A37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kal</w:t>
      </w:r>
      <w:r w:rsidR="00C76AAA" w:rsidRPr="001A37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1:</w:t>
      </w:r>
      <w:r w:rsidR="003A5DD8" w:rsidRPr="001A37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000 – </w:t>
      </w:r>
      <w:r w:rsidR="00D93776" w:rsidRPr="00D93776">
        <w:rPr>
          <w:rFonts w:ascii="Times New Roman" w:eastAsia="Times New Roman" w:hAnsi="Times New Roman" w:cs="Times New Roman"/>
          <w:sz w:val="24"/>
          <w:szCs w:val="24"/>
        </w:rPr>
        <w:t>stanowi załącznik nr 1 do niniejszej uchwały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CB56D4" w14:textId="72AFFC73" w:rsidR="003A5DD8" w:rsidRPr="001A373E" w:rsidRDefault="003A5DD8" w:rsidP="005939BE">
      <w:pPr>
        <w:pStyle w:val="Akapitzlist"/>
        <w:numPr>
          <w:ilvl w:val="0"/>
          <w:numId w:val="3"/>
        </w:numPr>
        <w:ind w:leftChars="0" w:left="567" w:firstLineChars="0" w:hanging="283"/>
        <w:jc w:val="both"/>
        <w:rPr>
          <w:rFonts w:cs="Times New Roman"/>
          <w:sz w:val="24"/>
          <w:szCs w:val="24"/>
          <w:lang w:eastAsia="en-US" w:bidi="ar-SA"/>
        </w:rPr>
      </w:pPr>
      <w:r w:rsidRPr="001A373E">
        <w:rPr>
          <w:rFonts w:cs="Times New Roman"/>
          <w:sz w:val="24"/>
          <w:szCs w:val="24"/>
          <w:lang w:eastAsia="en-US" w:bidi="ar-SA"/>
        </w:rPr>
        <w:t>Rozstrzygnięcie Rady Gminy Krzynowłoga Mała w sprawie rozpatrzenia uwag wniesionych do projektu miejscowego planu zagospodarowania przestrzennego wyłożonego do publicznego wglądu –</w:t>
      </w:r>
      <w:r w:rsidR="00C76AAA" w:rsidRPr="001A373E">
        <w:rPr>
          <w:rFonts w:cs="Times New Roman"/>
          <w:sz w:val="24"/>
          <w:szCs w:val="24"/>
          <w:lang w:eastAsia="en-US" w:bidi="ar-SA"/>
        </w:rPr>
        <w:t xml:space="preserve"> </w:t>
      </w:r>
      <w:r w:rsidR="00D93776" w:rsidRPr="00D93776">
        <w:rPr>
          <w:rFonts w:cs="Times New Roman"/>
          <w:sz w:val="24"/>
          <w:szCs w:val="24"/>
        </w:rPr>
        <w:t xml:space="preserve">stanowi załącznik nr </w:t>
      </w:r>
      <w:r w:rsidR="00D93776">
        <w:rPr>
          <w:rFonts w:cs="Times New Roman"/>
          <w:sz w:val="24"/>
          <w:szCs w:val="24"/>
        </w:rPr>
        <w:t>2</w:t>
      </w:r>
      <w:r w:rsidR="00D93776" w:rsidRPr="00D93776">
        <w:rPr>
          <w:rFonts w:cs="Times New Roman"/>
          <w:sz w:val="24"/>
          <w:szCs w:val="24"/>
        </w:rPr>
        <w:t xml:space="preserve"> do niniejszej uchwały</w:t>
      </w:r>
      <w:r w:rsidRPr="001A373E">
        <w:rPr>
          <w:rFonts w:cs="Times New Roman"/>
          <w:sz w:val="24"/>
          <w:szCs w:val="24"/>
          <w:lang w:eastAsia="en-US" w:bidi="ar-SA"/>
        </w:rPr>
        <w:t>;</w:t>
      </w:r>
    </w:p>
    <w:p w14:paraId="5BA0E7F1" w14:textId="1B0C3115" w:rsidR="00C76AAA" w:rsidRPr="001A373E" w:rsidRDefault="003A5DD8" w:rsidP="00C76AAA">
      <w:pPr>
        <w:pStyle w:val="Akapitzlist"/>
        <w:numPr>
          <w:ilvl w:val="0"/>
          <w:numId w:val="3"/>
        </w:numPr>
        <w:ind w:leftChars="0" w:left="567" w:firstLineChars="0" w:hanging="283"/>
        <w:jc w:val="both"/>
        <w:rPr>
          <w:rFonts w:cs="Times New Roman"/>
          <w:sz w:val="24"/>
          <w:szCs w:val="24"/>
          <w:lang w:eastAsia="en-US" w:bidi="ar-SA"/>
        </w:rPr>
      </w:pPr>
      <w:r w:rsidRPr="001A373E">
        <w:rPr>
          <w:rFonts w:cs="Times New Roman"/>
          <w:sz w:val="24"/>
          <w:szCs w:val="24"/>
          <w:lang w:eastAsia="en-US" w:bidi="ar-SA"/>
        </w:rPr>
        <w:t>Rozstrzygnięcie Rady Gminy Krzynowłoga Mała o sposobie realizacji zapisanych w planie zadań z zakresu infrastruktury technicznej oraz zasadach ich finansowania należących do zadań własnych gminy –</w:t>
      </w:r>
      <w:r w:rsidR="00C76AAA" w:rsidRPr="001A373E">
        <w:rPr>
          <w:rFonts w:cs="Times New Roman"/>
          <w:sz w:val="24"/>
          <w:szCs w:val="24"/>
          <w:lang w:eastAsia="en-US" w:bidi="ar-SA"/>
        </w:rPr>
        <w:t xml:space="preserve"> </w:t>
      </w:r>
      <w:r w:rsidR="00D93776" w:rsidRPr="00D93776">
        <w:rPr>
          <w:rFonts w:cs="Times New Roman"/>
          <w:sz w:val="24"/>
          <w:szCs w:val="24"/>
        </w:rPr>
        <w:t>stanowi</w:t>
      </w:r>
      <w:r w:rsidR="00A53EB8">
        <w:rPr>
          <w:rFonts w:cs="Times New Roman"/>
          <w:sz w:val="24"/>
          <w:szCs w:val="24"/>
        </w:rPr>
        <w:t xml:space="preserve"> </w:t>
      </w:r>
      <w:r w:rsidR="00D93776" w:rsidRPr="00D93776">
        <w:rPr>
          <w:rFonts w:cs="Times New Roman"/>
          <w:sz w:val="24"/>
          <w:szCs w:val="24"/>
        </w:rPr>
        <w:t xml:space="preserve">załącznik nr </w:t>
      </w:r>
      <w:r w:rsidR="00D93776">
        <w:rPr>
          <w:rFonts w:cs="Times New Roman"/>
          <w:sz w:val="24"/>
          <w:szCs w:val="24"/>
        </w:rPr>
        <w:t>3</w:t>
      </w:r>
      <w:r w:rsidR="00D93776" w:rsidRPr="00D93776">
        <w:rPr>
          <w:rFonts w:cs="Times New Roman"/>
          <w:sz w:val="24"/>
          <w:szCs w:val="24"/>
        </w:rPr>
        <w:t xml:space="preserve"> do niniejszej uchwały</w:t>
      </w:r>
      <w:r w:rsidRPr="001A373E">
        <w:rPr>
          <w:rFonts w:cs="Times New Roman"/>
          <w:sz w:val="24"/>
          <w:szCs w:val="24"/>
          <w:lang w:eastAsia="en-US" w:bidi="ar-SA"/>
        </w:rPr>
        <w:t>;</w:t>
      </w:r>
    </w:p>
    <w:p w14:paraId="00000064" w14:textId="75B9991D" w:rsidR="000E14E3" w:rsidRPr="001A373E" w:rsidRDefault="00257729" w:rsidP="00C76AAA">
      <w:pPr>
        <w:pStyle w:val="Akapitzlist"/>
        <w:numPr>
          <w:ilvl w:val="0"/>
          <w:numId w:val="3"/>
        </w:numPr>
        <w:ind w:leftChars="0" w:left="567" w:firstLineChars="0" w:hanging="283"/>
        <w:jc w:val="both"/>
        <w:rPr>
          <w:rFonts w:cs="Times New Roman"/>
          <w:sz w:val="24"/>
          <w:szCs w:val="24"/>
          <w:lang w:eastAsia="en-US" w:bidi="ar-SA"/>
        </w:rPr>
      </w:pPr>
      <w:r w:rsidRPr="001A373E">
        <w:rPr>
          <w:rFonts w:cs="Times New Roman"/>
          <w:sz w:val="24"/>
          <w:szCs w:val="24"/>
        </w:rPr>
        <w:t>Dane przestrzenne miejscowego planu zagospodarowania przestrzennego obejmujące: lokalizację przestrzenną obszaru objętego planem w postaci wektorowej w</w:t>
      </w:r>
      <w:r w:rsidR="003A5DD8" w:rsidRPr="001A373E">
        <w:rPr>
          <w:rFonts w:cs="Times New Roman"/>
          <w:sz w:val="24"/>
          <w:szCs w:val="24"/>
        </w:rPr>
        <w:t> </w:t>
      </w:r>
      <w:r w:rsidRPr="001A373E">
        <w:rPr>
          <w:rFonts w:cs="Times New Roman"/>
          <w:sz w:val="24"/>
          <w:szCs w:val="24"/>
        </w:rPr>
        <w:t>obowiązującym państwowym systemie odniesień przestrzennych, atrybuty zawierające informacje o planie oraz część graficzną planu w postaci cyfrowej reprezentacji z nadaną georeferencją w obowiązującym państwowym systemie odniesień przestrzennych zapisane w formie elektron</w:t>
      </w:r>
      <w:r w:rsidR="007855FD" w:rsidRPr="001A373E">
        <w:rPr>
          <w:rFonts w:cs="Times New Roman"/>
          <w:sz w:val="24"/>
          <w:szCs w:val="24"/>
        </w:rPr>
        <w:t xml:space="preserve">icznej – </w:t>
      </w:r>
      <w:r w:rsidR="00D93776" w:rsidRPr="00D93776">
        <w:rPr>
          <w:rFonts w:cs="Times New Roman"/>
          <w:sz w:val="24"/>
          <w:szCs w:val="24"/>
        </w:rPr>
        <w:t xml:space="preserve">stanowi załącznik nr </w:t>
      </w:r>
      <w:r w:rsidR="00CD7175">
        <w:rPr>
          <w:rFonts w:cs="Times New Roman"/>
          <w:sz w:val="24"/>
          <w:szCs w:val="24"/>
        </w:rPr>
        <w:t>4</w:t>
      </w:r>
      <w:r w:rsidR="00D93776" w:rsidRPr="00D93776">
        <w:rPr>
          <w:rFonts w:cs="Times New Roman"/>
          <w:sz w:val="24"/>
          <w:szCs w:val="24"/>
        </w:rPr>
        <w:t xml:space="preserve"> do niniejszej uchwał</w:t>
      </w:r>
      <w:r w:rsidR="00CD7175">
        <w:rPr>
          <w:rFonts w:cs="Times New Roman"/>
          <w:sz w:val="24"/>
          <w:szCs w:val="24"/>
        </w:rPr>
        <w:t>y</w:t>
      </w:r>
      <w:r w:rsidR="00C76AAA" w:rsidRPr="001A373E">
        <w:rPr>
          <w:rFonts w:cs="Times New Roman"/>
          <w:sz w:val="24"/>
          <w:szCs w:val="24"/>
        </w:rPr>
        <w:t>.</w:t>
      </w:r>
    </w:p>
    <w:p w14:paraId="54C9C8A2" w14:textId="77777777" w:rsidR="00A53EB8" w:rsidRPr="001A373E" w:rsidRDefault="00A53EB8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065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00000066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Ilekroć w dalszych przepisach niniejszej uchwały jest mowa o:</w:t>
      </w:r>
    </w:p>
    <w:p w14:paraId="73D973B3" w14:textId="6B05ACD6" w:rsidR="0017616B" w:rsidRPr="001A373E" w:rsidRDefault="00257729" w:rsidP="001A10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ustawie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Ustawę z dnia 27 marca 2003 r. o planowaniu i zagospodarowaniu przestrzennym</w:t>
      </w:r>
      <w:r w:rsidR="00A53E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3EB8" w:rsidRPr="00037788">
        <w:rPr>
          <w:rFonts w:ascii="Times New Roman" w:eastAsia="Times New Roman" w:hAnsi="Times New Roman" w:cs="Times New Roman"/>
          <w:sz w:val="24"/>
          <w:szCs w:val="24"/>
        </w:rPr>
        <w:t>tekst jednolity Dz. U. z 202</w:t>
      </w:r>
      <w:r w:rsidR="007644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EB8" w:rsidRPr="00037788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64445">
        <w:rPr>
          <w:rFonts w:ascii="Times New Roman" w:eastAsia="Times New Roman" w:hAnsi="Times New Roman" w:cs="Times New Roman"/>
          <w:sz w:val="24"/>
          <w:szCs w:val="24"/>
        </w:rPr>
        <w:t>1130</w:t>
      </w:r>
      <w:r w:rsidR="00A53E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616B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690DAE" w14:textId="2BB5ADCE" w:rsidR="00257729" w:rsidRPr="001A373E" w:rsidRDefault="00257729" w:rsidP="001A10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planie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plan miejscowy, o którym mowa w §1 niniejszej uchwały;</w:t>
      </w:r>
    </w:p>
    <w:p w14:paraId="4D0BF077" w14:textId="6D7D378B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uchwale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– należy przez to rozumieć niniej</w:t>
      </w:r>
      <w:r w:rsidR="007855FD" w:rsidRPr="001A373E">
        <w:rPr>
          <w:rFonts w:ascii="Times New Roman" w:eastAsia="Times New Roman" w:hAnsi="Times New Roman" w:cs="Times New Roman"/>
          <w:sz w:val="24"/>
          <w:szCs w:val="24"/>
        </w:rPr>
        <w:t>szą uchwałę Rady Gminy Krzynowłoga Mała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6DF25A" w14:textId="199BAAB1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rysunku planu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</w:t>
      </w:r>
      <w:r w:rsidR="007855FD" w:rsidRPr="001A373E">
        <w:rPr>
          <w:rFonts w:ascii="Times New Roman" w:eastAsia="Times New Roman" w:hAnsi="Times New Roman" w:cs="Times New Roman"/>
          <w:sz w:val="24"/>
          <w:szCs w:val="24"/>
        </w:rPr>
        <w:t>eć załącznik nr 1</w:t>
      </w:r>
      <w:r w:rsidR="00300FD1" w:rsidRPr="001A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do niniejszej uchwały;</w:t>
      </w:r>
    </w:p>
    <w:p w14:paraId="4C1F0BF0" w14:textId="77777777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nieprzekraczalnej linii zabudowy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– należy przez to rozumieć linię określoną w tekście oraz na rysunku planu, wyznaczającą najbliższe usytuowanie budynku względem linii rozgraniczającej tereny o różnym przeznaczeniu lub różnych zasadach zagospodarowania, przy czym od strony dróg okap, gzyms, balkon i daszek na wejściem nie mogą przekroczyć wyznaczonej linii zabudowy w kierunku linii rozgraniczającej drogę o więcej niż 1,5 m;</w:t>
      </w:r>
    </w:p>
    <w:p w14:paraId="0518F799" w14:textId="77777777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przepisach odrębnych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– należy przez to rozumieć przepisy ustaw, rozporządzeń i akty prawa miejscowego;</w:t>
      </w:r>
    </w:p>
    <w:p w14:paraId="0DAD4ECD" w14:textId="2FCA30E0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terenie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– należy przez to rozumieć część obszaru planu o określonym przeznaczeniu i</w:t>
      </w:r>
      <w:r w:rsidR="00300FD1" w:rsidRPr="001A37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zasadach zagospodarowania, wyznaczony na rysunku planu liniami rozgraniczającymi, posiadający symbol literowy i numer porządkowy;</w:t>
      </w:r>
    </w:p>
    <w:p w14:paraId="0DF96F09" w14:textId="77777777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infrastrukturze technicznej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– należy przez to rozumieć obiekty budowlane inżynieryjne, liniowe lub sieciowe, takie jak wodociągi, kanalizacja sanitarna, kanalizacja deszczowa, linie elektroenergetyczne,  sieci ciepłownicze, sieci gazowe, obiekty i urządzenia z zakresu łączności publicznej;</w:t>
      </w:r>
    </w:p>
    <w:p w14:paraId="75B1CD59" w14:textId="0A030431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dachu płaskim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– należy przez to rozumieć dach jedno lub wielospadowy o nachyleniu połaci dachowych poniżej </w:t>
      </w:r>
      <w:r w:rsidR="00440C7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37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względem płaszczyzny poziomej;</w:t>
      </w:r>
    </w:p>
    <w:p w14:paraId="0DF9D577" w14:textId="0EBB91A5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dachu jednospadowym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– należy przez to rozumieć dach, pulpit, którego jedna połać, pochylona w jednym kierunku kryje cały budynek o nachyleniu połaci dachowych powyżej </w:t>
      </w:r>
      <w:r w:rsidR="00440C7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37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względem płaszczyzny poziomej;</w:t>
      </w:r>
    </w:p>
    <w:p w14:paraId="648ADEB8" w14:textId="75468FB2" w:rsidR="00257729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dachu dwuspadowym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dach, w którym dwie połacie są pochylone zazwyczaj w dwóch przeciwnych kierunkach, a po ich bokach występują ściany szczytowe o nachyleniu połaci dachowych powyżej </w:t>
      </w:r>
      <w:r w:rsidR="00440C7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37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względem płaszczyzny poziomej;</w:t>
      </w:r>
    </w:p>
    <w:p w14:paraId="1A5A2627" w14:textId="58353831" w:rsidR="007855FD" w:rsidRPr="001A373E" w:rsidRDefault="00257729" w:rsidP="00593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dachu wielospadowym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dach o dowolnej formie i różnych nachyleniach połaci, często przenikających się z innymi formami i elementami budynku o nachyleniu połaci dachowych powyżej </w:t>
      </w:r>
      <w:r w:rsidR="00440C7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37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względem płaszczyzny poziomej</w:t>
      </w:r>
      <w:r w:rsidR="0071592B" w:rsidRPr="001A3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46708" w14:textId="77777777" w:rsidR="00300FD1" w:rsidRPr="001A373E" w:rsidRDefault="00300FD1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076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14:paraId="00000077" w14:textId="6C40C7CA" w:rsidR="000E14E3" w:rsidRPr="001A373E" w:rsidRDefault="00257729" w:rsidP="005939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Na rysunku planu </w:t>
      </w:r>
      <w:r w:rsidR="000E72FD">
        <w:rPr>
          <w:rFonts w:ascii="Times New Roman" w:eastAsia="Times New Roman" w:hAnsi="Times New Roman" w:cs="Times New Roman"/>
          <w:sz w:val="24"/>
          <w:szCs w:val="24"/>
        </w:rPr>
        <w:t>określono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następujące oznaczenia graficzne:</w:t>
      </w:r>
    </w:p>
    <w:p w14:paraId="00000078" w14:textId="15195E57" w:rsidR="000E14E3" w:rsidRPr="001A373E" w:rsidRDefault="00257729" w:rsidP="005939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granica obszaru objętego planem;</w:t>
      </w:r>
    </w:p>
    <w:p w14:paraId="00000079" w14:textId="77777777" w:rsidR="000E14E3" w:rsidRPr="001A373E" w:rsidRDefault="00257729" w:rsidP="005939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linie rozgraniczające tereny o różnym przeznaczeniu lub różnych zasadach zagospodarowania;</w:t>
      </w:r>
    </w:p>
    <w:p w14:paraId="0000007A" w14:textId="6EA98C36" w:rsidR="000E14E3" w:rsidRPr="001A373E" w:rsidRDefault="00257729" w:rsidP="005939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nieprzekraczalne linie zabudowy – zgodnie z wymiarowaniem podanym w jednostce metra;</w:t>
      </w:r>
    </w:p>
    <w:p w14:paraId="070E4344" w14:textId="77777777" w:rsidR="00D44478" w:rsidRPr="001A373E" w:rsidRDefault="00D44478" w:rsidP="00D444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przeznaczenie terenów oznaczone literami i cyframi;</w:t>
      </w:r>
    </w:p>
    <w:p w14:paraId="679E3820" w14:textId="77777777" w:rsidR="00D44478" w:rsidRPr="001A373E" w:rsidRDefault="00D44478" w:rsidP="00D44478">
      <w:pPr>
        <w:pStyle w:val="Akapitzlist"/>
        <w:numPr>
          <w:ilvl w:val="0"/>
          <w:numId w:val="6"/>
        </w:numPr>
        <w:ind w:leftChars="0" w:left="567" w:firstLineChars="0" w:hanging="283"/>
        <w:rPr>
          <w:rFonts w:cs="Times New Roman"/>
          <w:sz w:val="24"/>
          <w:szCs w:val="24"/>
          <w:lang w:eastAsia="en-US" w:bidi="ar-SA"/>
        </w:rPr>
      </w:pPr>
      <w:r w:rsidRPr="001A373E">
        <w:rPr>
          <w:rFonts w:cs="Times New Roman"/>
          <w:sz w:val="24"/>
          <w:szCs w:val="24"/>
          <w:lang w:eastAsia="en-US" w:bidi="ar-SA"/>
        </w:rPr>
        <w:t>granica udokumentowanego złoża kopaliny;</w:t>
      </w:r>
    </w:p>
    <w:p w14:paraId="7974F730" w14:textId="7244F0DF" w:rsidR="00E02D22" w:rsidRPr="001A373E" w:rsidRDefault="00E02D22" w:rsidP="005939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oś napowietrznej linii elektroenergetycznej średniego napięcia 15 kV;</w:t>
      </w:r>
    </w:p>
    <w:p w14:paraId="6CF05808" w14:textId="2B0B9345" w:rsidR="00440C74" w:rsidRPr="001A373E" w:rsidRDefault="00440C74" w:rsidP="00440C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pas terenu ochrony funkcyjnej napowietrznej linii elektroenergetycznej średniego napięcia 15 kV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81" w14:textId="6C8E1227" w:rsidR="000E14E3" w:rsidRPr="001A373E" w:rsidRDefault="00257729" w:rsidP="005939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wymiarowanie podane w jednostce metra</w:t>
      </w:r>
      <w:r w:rsidR="00E02D22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C14908" w14:textId="77777777" w:rsidR="00D44478" w:rsidRDefault="00D44478" w:rsidP="001D2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AD9BBC" w14:textId="77777777" w:rsidR="001D2BE2" w:rsidRDefault="001D2BE2" w:rsidP="001D2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82A7F6A" w14:textId="77777777" w:rsidR="001D2BE2" w:rsidRDefault="001D2BE2" w:rsidP="001D2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2" w14:textId="051B6026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§4</w:t>
      </w:r>
    </w:p>
    <w:p w14:paraId="00000083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Ustala się następujące przeznaczenie terenów wyznaczonych liniami rozgraniczającymi, oznaczonych literami i cyframi zgodnie z rysunkiem planu miejscowego:</w:t>
      </w:r>
    </w:p>
    <w:p w14:paraId="450D34D5" w14:textId="5B0D29BC" w:rsidR="00257729" w:rsidRPr="001A373E" w:rsidRDefault="007855FD" w:rsidP="005939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G1</w:t>
      </w:r>
      <w:r w:rsidR="006C287E"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7729" w:rsidRPr="001A373E">
        <w:rPr>
          <w:rFonts w:ascii="Times New Roman" w:eastAsia="Times New Roman" w:hAnsi="Times New Roman" w:cs="Times New Roman"/>
          <w:sz w:val="24"/>
          <w:szCs w:val="24"/>
        </w:rPr>
        <w:t>– teren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górnictwa i wydobycia</w:t>
      </w:r>
      <w:r w:rsidR="00257729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620D26" w14:textId="2306EDC3" w:rsidR="00257729" w:rsidRPr="001A373E" w:rsidRDefault="007855FD" w:rsidP="005939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RNR1</w:t>
      </w:r>
      <w:r w:rsidR="006C287E"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– teren gruntów ornych oraz upraw</w:t>
      </w:r>
      <w:r w:rsidR="006C287E" w:rsidRPr="001A3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9" w14:textId="77777777" w:rsidR="000E14E3" w:rsidRPr="001A373E" w:rsidRDefault="000E14E3" w:rsidP="005A28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08A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14:paraId="0000008B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Przepisy szczegółowe</w:t>
      </w:r>
    </w:p>
    <w:p w14:paraId="0000008C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§5</w:t>
      </w:r>
    </w:p>
    <w:p w14:paraId="0000008D" w14:textId="7A7D6612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Dla teren</w:t>
      </w:r>
      <w:r w:rsidR="00E06F00" w:rsidRPr="001A373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oznaczon</w:t>
      </w:r>
      <w:r w:rsidR="00E06F00" w:rsidRPr="001A373E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na rysunku planu liter</w:t>
      </w:r>
      <w:r w:rsidR="00E06F00" w:rsidRPr="001A373E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i cyfr</w:t>
      </w:r>
      <w:r w:rsidR="00E06F00" w:rsidRPr="001A37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5FD" w:rsidRPr="001A373E">
        <w:rPr>
          <w:rFonts w:ascii="Times New Roman" w:eastAsia="Times New Roman" w:hAnsi="Times New Roman" w:cs="Times New Roman"/>
          <w:b/>
          <w:sz w:val="24"/>
          <w:szCs w:val="24"/>
        </w:rPr>
        <w:t>G1</w:t>
      </w:r>
      <w:r w:rsidR="006C287E"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ustala się:</w:t>
      </w:r>
    </w:p>
    <w:p w14:paraId="02B4F235" w14:textId="22570E50" w:rsidR="00257729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przeznaczenie terenu – teren</w:t>
      </w:r>
      <w:r w:rsidR="007855FD" w:rsidRPr="001A373E">
        <w:rPr>
          <w:rFonts w:ascii="Times New Roman" w:eastAsia="Times New Roman" w:hAnsi="Times New Roman" w:cs="Times New Roman"/>
          <w:sz w:val="24"/>
          <w:szCs w:val="24"/>
        </w:rPr>
        <w:t xml:space="preserve"> górnictwa i wydobycia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2D6E03" w14:textId="77777777" w:rsidR="00740A96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ochrony i ks</w:t>
      </w:r>
      <w:r w:rsidR="007855FD" w:rsidRPr="001A373E">
        <w:rPr>
          <w:rFonts w:ascii="Times New Roman" w:eastAsia="Times New Roman" w:hAnsi="Times New Roman" w:cs="Times New Roman"/>
          <w:sz w:val="24"/>
          <w:szCs w:val="24"/>
        </w:rPr>
        <w:t>ztałtowania ładu przestrzennego</w:t>
      </w:r>
      <w:r w:rsidR="00740A96" w:rsidRPr="001A37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44F0C7" w14:textId="3FD5B339" w:rsidR="00740A96" w:rsidRPr="001A373E" w:rsidRDefault="007855FD" w:rsidP="00C03417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Chars="0" w:left="851" w:firstLineChars="0" w:hanging="284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dopuszcza się lokalizację zabudowy związanej z główną funkcją terenu w postaci budynków biurowych, magazynowych, składowych, administracyjnych związanych z terenem górnictwa i</w:t>
      </w:r>
      <w:r w:rsidR="0071592B" w:rsidRPr="001A373E">
        <w:rPr>
          <w:rFonts w:cs="Times New Roman"/>
          <w:sz w:val="24"/>
          <w:szCs w:val="24"/>
        </w:rPr>
        <w:t> </w:t>
      </w:r>
      <w:r w:rsidRPr="001A373E">
        <w:rPr>
          <w:rFonts w:cs="Times New Roman"/>
          <w:sz w:val="24"/>
          <w:szCs w:val="24"/>
        </w:rPr>
        <w:t>wydobycia,</w:t>
      </w:r>
    </w:p>
    <w:p w14:paraId="39F3DC40" w14:textId="0F8A6753" w:rsidR="00740A96" w:rsidRPr="001A373E" w:rsidRDefault="00740A96" w:rsidP="00C03417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Chars="0" w:left="851" w:firstLineChars="0" w:hanging="284"/>
        <w:jc w:val="both"/>
        <w:rPr>
          <w:rFonts w:cs="Times New Roman"/>
          <w:sz w:val="24"/>
          <w:szCs w:val="24"/>
        </w:rPr>
      </w:pPr>
      <w:r w:rsidRPr="001A373E">
        <w:rPr>
          <w:sz w:val="24"/>
          <w:szCs w:val="24"/>
        </w:rPr>
        <w:t>dopuszcza się lokalizację obiektów gospodarczych związanych z podstawową funkcją terenu nietrwale związanych z gruntem w postaci sanitariatów, wiat, barakowozów, obiektów kontenerowych,</w:t>
      </w:r>
    </w:p>
    <w:p w14:paraId="00000093" w14:textId="77777777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ochrony środowiska, przyrody i krajobrazu:</w:t>
      </w:r>
    </w:p>
    <w:p w14:paraId="3EDA8338" w14:textId="48CD5832" w:rsidR="00C0656E" w:rsidRPr="001A373E" w:rsidRDefault="00C0656E" w:rsidP="005939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zakaz lokalizacji zakładów o zwiększonym lub dużym ryzyku wystąpienia poważnej awarii przemysłowej</w:t>
      </w:r>
      <w:r w:rsidR="0071592B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95" w14:textId="715C919C" w:rsidR="000E14E3" w:rsidRPr="001A373E" w:rsidRDefault="00257729" w:rsidP="005939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E06F00" w:rsidRPr="001A373E">
        <w:rPr>
          <w:rFonts w:ascii="Times New Roman" w:eastAsia="Times New Roman" w:hAnsi="Times New Roman" w:cs="Times New Roman"/>
          <w:sz w:val="24"/>
          <w:szCs w:val="24"/>
        </w:rPr>
        <w:t xml:space="preserve"> położony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F00" w:rsidRPr="001A373E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poza pr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awnymi formami ochrony przyrody;</w:t>
      </w:r>
    </w:p>
    <w:p w14:paraId="7E42DB65" w14:textId="68521CAD" w:rsidR="00C0656E" w:rsidRPr="001A373E" w:rsidRDefault="00C0656E" w:rsidP="005939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851" w:firstLineChars="0" w:hanging="284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zakaz gromadzenia i odprowadzania ścieków komunalnych oraz innych substancji i materiałów w sposób umożliwiający zanieczyszczenie środowiska gruntowo</w:t>
      </w:r>
      <w:r w:rsidR="00440C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wodnego</w:t>
      </w:r>
      <w:r w:rsidR="0071592B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37920E" w14:textId="77777777" w:rsidR="00C0656E" w:rsidRPr="001A373E" w:rsidRDefault="00C0656E" w:rsidP="005939BE">
      <w:pPr>
        <w:numPr>
          <w:ilvl w:val="0"/>
          <w:numId w:val="13"/>
        </w:numPr>
        <w:suppressAutoHyphens w:val="0"/>
        <w:spacing w:after="0" w:line="240" w:lineRule="auto"/>
        <w:ind w:leftChars="0" w:left="851" w:firstLineChars="0" w:hanging="284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należy w trakcie eksploatacji zachować obowiązujące przepisy prawa dotyczące dopuszczalnego poziomu hałasu i wibracji stosownie do przepisów prawa;</w:t>
      </w:r>
    </w:p>
    <w:p w14:paraId="00000097" w14:textId="3793FD21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zasady kształtowania krajobrazu </w:t>
      </w:r>
      <w:r w:rsidR="004977D5" w:rsidRPr="001A373E">
        <w:rPr>
          <w:rFonts w:ascii="Times New Roman" w:eastAsia="Times New Roman" w:hAnsi="Times New Roman" w:cs="Times New Roman"/>
          <w:sz w:val="24"/>
          <w:szCs w:val="24"/>
        </w:rPr>
        <w:t>– nie występuje potrzeba określenia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9A" w14:textId="65AAD8C2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ochrony dziedzictwa kulturowego i zabytków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 xml:space="preserve"> oraz dóbr kultury współczesnej –nie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występują obie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kty ujęte w ewidencji zabytków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obszary i obiekty wpisane do rejestru zabytków, nieruchome zabytki archeologiczne i strefy ochrony konserwatorskiej</w:t>
      </w:r>
      <w:r w:rsidR="0071592B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9C" w14:textId="77777777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wymagania wynikające z potrzeb kształtowania przestrzeni publicznej – nie występuje potrzeba określenia;</w:t>
      </w:r>
    </w:p>
    <w:p w14:paraId="0000009D" w14:textId="77777777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kształtowania zabudowy oraz wskaźniki zagospodarowania terenu:</w:t>
      </w:r>
    </w:p>
    <w:p w14:paraId="43503440" w14:textId="495494E8" w:rsidR="005A28A4" w:rsidRPr="001A373E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277085"/>
      <w:r w:rsidRPr="001A373E">
        <w:rPr>
          <w:rFonts w:ascii="Times New Roman" w:eastAsia="Times New Roman" w:hAnsi="Times New Roman" w:cs="Times New Roman"/>
          <w:sz w:val="24"/>
          <w:szCs w:val="24"/>
        </w:rPr>
        <w:t>minimalna intensywność zabudowy – 0,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7A3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9B54E3" w14:textId="7D58B29D" w:rsidR="005A28A4" w:rsidRPr="001A373E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maksym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alna intensywność zabudowy – 0,2</w:t>
      </w:r>
      <w:r w:rsidR="003D7A3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0"/>
    <w:p w14:paraId="646DFF2A" w14:textId="13E94B93" w:rsidR="005A28A4" w:rsidRPr="001A373E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maksymalna powierzchnia zabudowy w odniesieniu do powi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erzchni działki budowlanej – 10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%</w:t>
      </w:r>
      <w:r w:rsidR="003D7A3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C83AAB" w14:textId="70F329EB" w:rsidR="005A28A4" w:rsidRPr="001A373E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minimalny udział procentowy powierzchni biologicznie czynnej w odniesieniu do pow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ierzchni działki budowlanej – 10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%</w:t>
      </w:r>
      <w:r w:rsidR="003D7A3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A2" w14:textId="357FA703" w:rsidR="000E14E3" w:rsidRPr="001A373E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maksymalna wysokość zabudowy:</w:t>
      </w:r>
    </w:p>
    <w:p w14:paraId="73752F77" w14:textId="6C6BE2E4" w:rsidR="005A28A4" w:rsidRPr="001A373E" w:rsidRDefault="00982E5B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bookmarkStart w:id="1" w:name="_Hlk111015969"/>
      <w:r w:rsidRPr="001A373E">
        <w:rPr>
          <w:rFonts w:cs="Times New Roman"/>
          <w:sz w:val="24"/>
          <w:szCs w:val="24"/>
        </w:rPr>
        <w:t>dla budynk</w:t>
      </w:r>
      <w:r w:rsidR="00B912BF" w:rsidRPr="001A373E">
        <w:rPr>
          <w:rFonts w:cs="Times New Roman"/>
          <w:sz w:val="24"/>
          <w:szCs w:val="24"/>
        </w:rPr>
        <w:t>u</w:t>
      </w:r>
      <w:r w:rsidRPr="001A373E">
        <w:rPr>
          <w:rFonts w:cs="Times New Roman"/>
          <w:sz w:val="24"/>
          <w:szCs w:val="24"/>
        </w:rPr>
        <w:t xml:space="preserve"> – 1</w:t>
      </w:r>
      <w:r w:rsidR="00B912BF" w:rsidRPr="001A373E">
        <w:rPr>
          <w:rFonts w:cs="Times New Roman"/>
          <w:sz w:val="24"/>
          <w:szCs w:val="24"/>
        </w:rPr>
        <w:t>0</w:t>
      </w:r>
      <w:r w:rsidR="00257729" w:rsidRPr="001A373E">
        <w:rPr>
          <w:rFonts w:cs="Times New Roman"/>
          <w:sz w:val="24"/>
          <w:szCs w:val="24"/>
        </w:rPr>
        <w:t>,0 m</w:t>
      </w:r>
      <w:r w:rsidR="003D7A33" w:rsidRPr="001A373E">
        <w:rPr>
          <w:rFonts w:cs="Times New Roman"/>
          <w:sz w:val="24"/>
          <w:szCs w:val="24"/>
        </w:rPr>
        <w:t>;</w:t>
      </w:r>
    </w:p>
    <w:bookmarkEnd w:id="1"/>
    <w:p w14:paraId="000000A4" w14:textId="5F6BFDB9" w:rsidR="000E14E3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 xml:space="preserve">dla budowli – </w:t>
      </w:r>
      <w:r w:rsidR="00B912BF" w:rsidRPr="001A373E">
        <w:rPr>
          <w:rFonts w:cs="Times New Roman"/>
          <w:sz w:val="24"/>
          <w:szCs w:val="24"/>
        </w:rPr>
        <w:t>8</w:t>
      </w:r>
      <w:r w:rsidRPr="001A373E">
        <w:rPr>
          <w:rFonts w:cs="Times New Roman"/>
          <w:sz w:val="24"/>
          <w:szCs w:val="24"/>
        </w:rPr>
        <w:t>,0 m</w:t>
      </w:r>
      <w:r w:rsidR="003D7A33" w:rsidRPr="001A373E">
        <w:rPr>
          <w:rFonts w:cs="Times New Roman"/>
          <w:sz w:val="24"/>
          <w:szCs w:val="24"/>
        </w:rPr>
        <w:t>;</w:t>
      </w:r>
    </w:p>
    <w:p w14:paraId="72DFF14A" w14:textId="6B892EFC" w:rsidR="00B912BF" w:rsidRPr="001A373E" w:rsidRDefault="00B912BF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dla obiektów budowlanych innych niż budynki i budowle – 5,0 m</w:t>
      </w:r>
      <w:r w:rsidR="003D7A33" w:rsidRPr="001A373E">
        <w:rPr>
          <w:rFonts w:cs="Times New Roman"/>
          <w:sz w:val="24"/>
          <w:szCs w:val="24"/>
        </w:rPr>
        <w:t>;</w:t>
      </w:r>
    </w:p>
    <w:p w14:paraId="000000A5" w14:textId="2B334070" w:rsidR="000E14E3" w:rsidRPr="001A373E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geometria dachu – dachy płaskie</w:t>
      </w:r>
      <w:r w:rsidR="003D7A33" w:rsidRPr="001A37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dachy jedno-, dwu- lub wielospadowe,</w:t>
      </w:r>
    </w:p>
    <w:p w14:paraId="000000A6" w14:textId="76DB9E24" w:rsidR="000E14E3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minimalna liczba miejsc do parkowania, w tym miejsca przeznaczone na parkowanie pojazdów zaopatrzonych w kartę par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kingową i sposób ich realizacji</w:t>
      </w:r>
      <w:r w:rsidR="00A53E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29A956" w14:textId="77777777" w:rsidR="001D2BE2" w:rsidRDefault="001D2BE2" w:rsidP="001D2BE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1D459" w14:textId="77777777" w:rsidR="00A53EB8" w:rsidRPr="00037788" w:rsidRDefault="00A53EB8" w:rsidP="00A53EB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037788">
        <w:rPr>
          <w:rFonts w:cs="Times New Roman"/>
          <w:sz w:val="24"/>
          <w:szCs w:val="24"/>
        </w:rPr>
        <w:lastRenderedPageBreak/>
        <w:t>1 miejsce do parkowania na każde rozpoczęte 50 m</w:t>
      </w:r>
      <w:r w:rsidRPr="00037788">
        <w:rPr>
          <w:rFonts w:cs="Times New Roman"/>
          <w:sz w:val="24"/>
          <w:szCs w:val="24"/>
          <w:vertAlign w:val="superscript"/>
        </w:rPr>
        <w:t>2</w:t>
      </w:r>
      <w:r w:rsidRPr="00037788">
        <w:rPr>
          <w:rFonts w:cs="Times New Roman"/>
          <w:sz w:val="24"/>
          <w:szCs w:val="24"/>
        </w:rPr>
        <w:t xml:space="preserve"> powierzchni obiektów biurowych, magazynowych, składowych, administracyjnych związanych z główną funkcją terenu,</w:t>
      </w:r>
    </w:p>
    <w:p w14:paraId="08EC5179" w14:textId="77777777" w:rsidR="00A53EB8" w:rsidRPr="00037788" w:rsidRDefault="00A53EB8" w:rsidP="00A53EB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037788">
        <w:rPr>
          <w:rFonts w:cs="Times New Roman"/>
          <w:sz w:val="24"/>
          <w:szCs w:val="24"/>
        </w:rPr>
        <w:t xml:space="preserve">ustala się na każde </w:t>
      </w:r>
      <w:r w:rsidRPr="00CD7175">
        <w:rPr>
          <w:rFonts w:cs="Times New Roman"/>
          <w:sz w:val="24"/>
          <w:szCs w:val="24"/>
        </w:rPr>
        <w:t>rozpoczętych 20</w:t>
      </w:r>
      <w:r w:rsidRPr="00037788">
        <w:rPr>
          <w:rFonts w:cs="Times New Roman"/>
          <w:sz w:val="24"/>
          <w:szCs w:val="24"/>
        </w:rPr>
        <w:t xml:space="preserve"> miejsc do parkowania ogółem 1 miejsce przeznaczone do parkowania pojazdów zaopatrzonych w kartę parkingową,</w:t>
      </w:r>
    </w:p>
    <w:p w14:paraId="6CFE3B3D" w14:textId="04691471" w:rsidR="00A53EB8" w:rsidRPr="00037788" w:rsidRDefault="00A53EB8" w:rsidP="00A53EB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037788">
        <w:rPr>
          <w:rFonts w:cs="Times New Roman"/>
          <w:sz w:val="24"/>
          <w:szCs w:val="24"/>
        </w:rPr>
        <w:t>sposób realizacji miejsc do parkowania – parkingi bez formy budynku,</w:t>
      </w:r>
    </w:p>
    <w:p w14:paraId="000000AC" w14:textId="1ACA94B8" w:rsidR="000E14E3" w:rsidRPr="001A373E" w:rsidRDefault="00257729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 xml:space="preserve">ieprzekraczalne linie zabudowy –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zgodnie z oznaczeniami na rysunk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u planu,</w:t>
      </w:r>
    </w:p>
    <w:p w14:paraId="000000D3" w14:textId="5E18719A" w:rsidR="000E14E3" w:rsidRDefault="00982E5B" w:rsidP="005939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gabaryty obiektów – </w:t>
      </w:r>
      <w:r w:rsidR="00A53EB8">
        <w:rPr>
          <w:rFonts w:ascii="Times New Roman" w:eastAsia="Times New Roman" w:hAnsi="Times New Roman" w:cs="Times New Roman"/>
          <w:sz w:val="24"/>
          <w:szCs w:val="24"/>
        </w:rPr>
        <w:t xml:space="preserve">ustala się </w:t>
      </w:r>
      <w:r w:rsidR="00257729" w:rsidRPr="001A373E">
        <w:rPr>
          <w:rFonts w:ascii="Times New Roman" w:eastAsia="Times New Roman" w:hAnsi="Times New Roman" w:cs="Times New Roman"/>
          <w:sz w:val="24"/>
          <w:szCs w:val="24"/>
        </w:rPr>
        <w:t>maksymaln</w:t>
      </w:r>
      <w:r w:rsidR="00A53EB8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57729" w:rsidRPr="001A373E">
        <w:rPr>
          <w:rFonts w:ascii="Times New Roman" w:eastAsia="Times New Roman" w:hAnsi="Times New Roman" w:cs="Times New Roman"/>
          <w:sz w:val="24"/>
          <w:szCs w:val="24"/>
        </w:rPr>
        <w:t xml:space="preserve"> szerokość elewacji frontowej </w:t>
      </w:r>
      <w:r w:rsidR="0008552D" w:rsidRPr="001A373E">
        <w:rPr>
          <w:rFonts w:ascii="Times New Roman" w:eastAsia="Times New Roman" w:hAnsi="Times New Roman" w:cs="Times New Roman"/>
          <w:sz w:val="24"/>
          <w:szCs w:val="24"/>
        </w:rPr>
        <w:t xml:space="preserve">budynku </w:t>
      </w:r>
      <w:r w:rsidR="00257729" w:rsidRPr="001A373E">
        <w:rPr>
          <w:rFonts w:ascii="Times New Roman" w:eastAsia="Times New Roman" w:hAnsi="Times New Roman" w:cs="Times New Roman"/>
          <w:sz w:val="24"/>
          <w:szCs w:val="24"/>
        </w:rPr>
        <w:t>15,0 m,</w:t>
      </w:r>
    </w:p>
    <w:p w14:paraId="393A23C1" w14:textId="664A72C6" w:rsidR="008F1550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granice i sposoby zagospodarowania terenów lub obiektów podlegających ochronie, ustalonych na podstawie odrębnych przepisów, w tym terenów górniczych, a także obszarów szczególnego zagrożenia powodzią oraz obszarów osuwania się mas ziemnych, krajobrazów priorytetowych określonych w audycie krajobrazowym oraz w</w:t>
      </w:r>
      <w:r w:rsidR="005E5F64" w:rsidRPr="001A37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planach zagospodarowania przestrzennego województwa</w:t>
      </w:r>
      <w:r w:rsidR="008F1550" w:rsidRPr="001A37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1475BE" w14:textId="77777777" w:rsidR="008F1550" w:rsidRPr="001A373E" w:rsidRDefault="008F1550" w:rsidP="008F15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3277583"/>
      <w:r w:rsidRPr="001A373E">
        <w:rPr>
          <w:rFonts w:ascii="Times New Roman" w:eastAsia="Times New Roman" w:hAnsi="Times New Roman" w:cs="Times New Roman"/>
          <w:sz w:val="24"/>
          <w:szCs w:val="24"/>
        </w:rPr>
        <w:t>nie występują tereny górnicze, obszary osuwania się mas ziemnych, obszary szczególnego zagrożenia powodzią ;</w:t>
      </w:r>
    </w:p>
    <w:p w14:paraId="23DC1108" w14:textId="2214C659" w:rsidR="008F1550" w:rsidRPr="001A373E" w:rsidRDefault="008F1550" w:rsidP="008F15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na dzień sporządzenia planu nie został sporządzony audyt krajobrazowy i nie zostały określone krajobrazy priorytetowe;</w:t>
      </w:r>
    </w:p>
    <w:bookmarkEnd w:id="2"/>
    <w:p w14:paraId="000000D7" w14:textId="2E11E7A5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szczegółowe zasady i warunki scalania i 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podziału nieruchomości – nie występuje potrzeba określenia;</w:t>
      </w:r>
    </w:p>
    <w:p w14:paraId="000000DD" w14:textId="57F6B155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szczególne warunki zagospodarowania terenów oraz ograniczenia w ich uż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 xml:space="preserve">ytkowaniu, w tym zakaz zabudowy w granicach niniejszego terenu – dopuszcza się wyznaczenie filarów </w:t>
      </w:r>
      <w:r w:rsidR="00B912BF" w:rsidRPr="001A373E">
        <w:rPr>
          <w:rFonts w:ascii="Times New Roman" w:eastAsia="Times New Roman" w:hAnsi="Times New Roman" w:cs="Times New Roman"/>
          <w:sz w:val="24"/>
          <w:szCs w:val="24"/>
        </w:rPr>
        <w:t xml:space="preserve">i pasów </w:t>
      </w:r>
      <w:r w:rsidR="00982E5B" w:rsidRPr="001A373E">
        <w:rPr>
          <w:rFonts w:ascii="Times New Roman" w:eastAsia="Times New Roman" w:hAnsi="Times New Roman" w:cs="Times New Roman"/>
          <w:sz w:val="24"/>
          <w:szCs w:val="24"/>
        </w:rPr>
        <w:t>ochronnych stosownie do przepisów prawa;</w:t>
      </w:r>
    </w:p>
    <w:p w14:paraId="000000E2" w14:textId="77777777" w:rsidR="000E14E3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modernizacji, rozbudowy i budowy systemów komunikacji i infrastruktury technicznej:</w:t>
      </w:r>
    </w:p>
    <w:p w14:paraId="2DFEA523" w14:textId="32BE6F29" w:rsidR="001F0288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obsługa komunikacyjna</w:t>
      </w:r>
      <w:r w:rsidR="001F0288" w:rsidRPr="001A37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F8ACB0" w14:textId="56D79F0F" w:rsidR="00982E5B" w:rsidRPr="001A373E" w:rsidRDefault="001F0288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 xml:space="preserve">z terenu </w:t>
      </w:r>
      <w:r w:rsidR="00982E5B" w:rsidRPr="001A373E">
        <w:rPr>
          <w:rFonts w:cs="Times New Roman"/>
          <w:sz w:val="24"/>
          <w:szCs w:val="24"/>
        </w:rPr>
        <w:t>drogi położonej poza obszarem objętym planem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09" w14:textId="77777777" w:rsidR="000E14E3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dopuszcza się budowę, rozbudowę i przebudowę sieci i urządzeń infrastruktury technicznej, przy zachowaniu następujących parametrów:</w:t>
      </w:r>
    </w:p>
    <w:p w14:paraId="0000010A" w14:textId="2DE1D597" w:rsidR="000E14E3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minimalna średnica sieci wodociągowej – 32 mm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0B" w14:textId="65D7D76C" w:rsidR="000E14E3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minimalna średnica sieci kanalizacji sanitarnej – 160 mm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0C" w14:textId="7F412642" w:rsidR="000E14E3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minimalna średnica sieci kanalizacji deszczowej – 160 mm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0D" w14:textId="3440AE2B" w:rsidR="000E14E3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minimalna średnica sieci gazowej – 25 mm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0E" w14:textId="34ED4776" w:rsidR="000E14E3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 xml:space="preserve">parametry sieci elektroenergetycznych – </w:t>
      </w:r>
      <w:r w:rsidR="00A53EB8" w:rsidRPr="00037788">
        <w:rPr>
          <w:rFonts w:cs="Times New Roman"/>
          <w:sz w:val="24"/>
          <w:szCs w:val="24"/>
        </w:rPr>
        <w:t>sieci niskiego napięcia 0,4kV i średniego napięcia 15kV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0F" w14:textId="77777777" w:rsidR="000E14E3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parametry obiektów i urządzeń z zakresu łączności publicznej – zgodnie z przepisami odrębnymi;</w:t>
      </w:r>
    </w:p>
    <w:p w14:paraId="5D84C4AB" w14:textId="77777777" w:rsidR="000C3BDF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w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 zakresie zaopatrzenia w wodę:</w:t>
      </w:r>
    </w:p>
    <w:p w14:paraId="07BF2E22" w14:textId="466A193A" w:rsidR="000C3BDF" w:rsidRPr="001A373E" w:rsidRDefault="00257729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z sieci wodociągowej przy zachowaniu minimalnej średnicy sieci 32 mm lub ujęcie własne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10" w14:textId="772911AD" w:rsidR="000E14E3" w:rsidRPr="001A373E" w:rsidRDefault="000C3BDF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ustala się zapewnienie wody do celów przeciwpożarowych stosownie do przepisów odrębnych</w:t>
      </w:r>
      <w:r w:rsidR="00CC19C3" w:rsidRPr="001A373E">
        <w:rPr>
          <w:rFonts w:cs="Times New Roman"/>
          <w:sz w:val="24"/>
          <w:szCs w:val="24"/>
        </w:rPr>
        <w:t>;</w:t>
      </w:r>
    </w:p>
    <w:p w14:paraId="00000111" w14:textId="32E90E15" w:rsidR="000E14E3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w zakresie odprowadzenia ścieków bytowych i</w:t>
      </w:r>
      <w:r w:rsidR="005E00FC">
        <w:rPr>
          <w:rFonts w:ascii="Times New Roman" w:eastAsia="Times New Roman" w:hAnsi="Times New Roman" w:cs="Times New Roman"/>
          <w:sz w:val="24"/>
          <w:szCs w:val="24"/>
        </w:rPr>
        <w:t xml:space="preserve"> komunalnych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FDBCBE" w14:textId="324791A5" w:rsidR="00740A96" w:rsidRPr="001A373E" w:rsidRDefault="00740A96" w:rsidP="001A6F4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rozwiązanie indywidualne w postaci przydomowej oczyszczalni ścieków, szamba lub zbiornika na nieczystości ciekłe;</w:t>
      </w:r>
    </w:p>
    <w:p w14:paraId="48592A12" w14:textId="56B505CF" w:rsidR="001D2BE2" w:rsidRDefault="00740A96" w:rsidP="001D2B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w przypadku lokalizacji sanitariatów wywóz nieczystości ciekłych lub okresowa wymiana sanitariatów;</w:t>
      </w:r>
    </w:p>
    <w:p w14:paraId="74D2944C" w14:textId="77777777" w:rsidR="001D2BE2" w:rsidRPr="001D2BE2" w:rsidRDefault="001D2BE2" w:rsidP="001D2BE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 w:firstLine="0"/>
        <w:jc w:val="both"/>
        <w:rPr>
          <w:rFonts w:cs="Times New Roman"/>
          <w:sz w:val="24"/>
          <w:szCs w:val="24"/>
        </w:rPr>
      </w:pPr>
    </w:p>
    <w:p w14:paraId="00000115" w14:textId="151E4C84" w:rsidR="000E14E3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zakresie oprowadzania wód opadowych i roztopowych – powierzchniowo w terenie lub zagospodarowanie wód opadowych i roztopowych w obrębie działki stosownie do przepisów odrębnych, dopuszcza się realizacji kanalizacji deszczowej o minimalnej średnicy sieci </w:t>
      </w:r>
      <w:r w:rsidR="001D2B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60 mm</w:t>
      </w:r>
      <w:r w:rsidR="00CC19C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16" w14:textId="4D9018D3" w:rsidR="000E14E3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w zakresie zaopatrzenia w gaz – do sieci gazowej o minimalnej średnicy sieci 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>25 mm lub źródło indywidualne</w:t>
      </w:r>
      <w:r w:rsidR="00CC19C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17" w14:textId="461A439A" w:rsidR="000E14E3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w zakresie zaopatrzenia w energię elektryczną – </w:t>
      </w:r>
      <w:r w:rsidR="00A53EB8" w:rsidRPr="00037788">
        <w:rPr>
          <w:rFonts w:ascii="Times New Roman" w:eastAsia="Times New Roman" w:hAnsi="Times New Roman" w:cs="Times New Roman"/>
          <w:sz w:val="24"/>
          <w:szCs w:val="24"/>
        </w:rPr>
        <w:t>z sieci elektroenergetycznej niskiego napięcia 0,4kV i średniego napięcia 15kV</w:t>
      </w:r>
      <w:r w:rsidR="00CC19C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E1D19C" w14:textId="77777777" w:rsidR="001D2BE2" w:rsidRDefault="00257729" w:rsidP="001D2B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w zakresie zaopatrzenia w ciepło – źródło indywidualne</w:t>
      </w:r>
      <w:r w:rsidR="00CC19C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AD8DEA" w14:textId="2AAC5490" w:rsidR="001D2BE2" w:rsidRPr="001D2BE2" w:rsidRDefault="001D2BE2" w:rsidP="001D2B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BE2">
        <w:rPr>
          <w:rFonts w:ascii="Times New Roman" w:eastAsia="Times New Roman" w:hAnsi="Times New Roman" w:cs="Times New Roman"/>
          <w:sz w:val="24"/>
          <w:szCs w:val="24"/>
        </w:rPr>
        <w:t>dopuszcza się wykorzystanie odnawialnych źródeł energii wykorzystujących w procesie przetwarzania energię promieniowania słonecznego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2BE2">
        <w:rPr>
          <w:rFonts w:ascii="Times New Roman" w:eastAsia="Times New Roman" w:hAnsi="Times New Roman" w:cs="Times New Roman"/>
          <w:sz w:val="24"/>
          <w:szCs w:val="24"/>
        </w:rPr>
        <w:t>geotermalną lub aerotermalną o mocy nieprzekraczającej mocy mikroinstalacji</w:t>
      </w:r>
      <w:r w:rsidR="00E20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19" w14:textId="69D21615" w:rsidR="000E14E3" w:rsidRPr="001A373E" w:rsidRDefault="00257729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gromadzenie i zagospodarowanie odpadów zgodnie z przepisami odrębnymi</w:t>
      </w:r>
      <w:r w:rsidR="00CC19C3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0317C" w14:textId="4A4D77D6" w:rsidR="000766D8" w:rsidRPr="001A373E" w:rsidRDefault="000766D8" w:rsidP="005939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textDirection w:val="lrTb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sposób lokalizacji infrastruktury technicznej – ustala się budowę i prowadzenie głównych sieci, obiektów i urządzeń infrastruktury technicznej do obsługi danego terenu, w pasie pomiędzy linią rozgraniczającą z pasem drogowym drogi publicznej lub wewnętrznej a nieprzekraczalną linią zabudowy, niniejsza zasada nie dotyczy lokalizacji przyłączy do sieci wodociągowej, kanalizacji sanitarnej, gazowej, elektroenergetycznej, przydomowych oczyszczalni ścieków i szczelnych zbiorników bezodpływowych; </w:t>
      </w:r>
    </w:p>
    <w:p w14:paraId="06285593" w14:textId="77777777" w:rsidR="00AC6AFF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sposób i termin tymczasowego zagospodarowania, urządzania i użytkowania terenów – nie występuje potrzeba określenia;</w:t>
      </w:r>
    </w:p>
    <w:p w14:paraId="597FFEF6" w14:textId="6CD5508D" w:rsidR="00AC6AFF" w:rsidRPr="001A373E" w:rsidRDefault="00257729" w:rsidP="005939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stawka procentowa na podstawie, których ustala się opłatę, o której mowa w art. 36 ust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. 4 ustawy </w:t>
      </w:r>
      <w:r w:rsidR="003079E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 ustala się stawkę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procentow</w:t>
      </w:r>
      <w:r w:rsidR="003079E2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w wysokości 30%;</w:t>
      </w:r>
    </w:p>
    <w:p w14:paraId="4AEA45B1" w14:textId="1513C053" w:rsidR="009278BE" w:rsidRPr="009278BE" w:rsidRDefault="000C3BDF" w:rsidP="005E7E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textDirection w:val="lrTb"/>
        <w:rPr>
          <w:rFonts w:ascii="Times New Roman" w:hAnsi="Times New Roman"/>
          <w:bCs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tereny wymagające przekształceń i rekultywacji – </w:t>
      </w:r>
      <w:r w:rsidR="009278BE" w:rsidRPr="009278BE">
        <w:rPr>
          <w:rFonts w:ascii="Times New Roman" w:eastAsia="Times New Roman" w:hAnsi="Times New Roman" w:cs="Times New Roman"/>
          <w:sz w:val="24"/>
          <w:szCs w:val="24"/>
        </w:rPr>
        <w:t xml:space="preserve">po zakończeniu eksploatacji należy prowadzić </w:t>
      </w:r>
      <w:r w:rsidR="005E7E09" w:rsidRPr="009278BE">
        <w:rPr>
          <w:rFonts w:ascii="Times New Roman" w:eastAsia="Times New Roman" w:hAnsi="Times New Roman" w:cs="Times New Roman"/>
          <w:sz w:val="24"/>
          <w:szCs w:val="24"/>
        </w:rPr>
        <w:t xml:space="preserve">rekultywację terenu </w:t>
      </w:r>
      <w:r w:rsidR="005E7E09">
        <w:rPr>
          <w:rFonts w:ascii="Times New Roman" w:eastAsia="Times New Roman" w:hAnsi="Times New Roman" w:cs="Times New Roman"/>
          <w:sz w:val="24"/>
          <w:szCs w:val="24"/>
        </w:rPr>
        <w:t>w kierunku rolnym, leśnym lub wodnym</w:t>
      </w:r>
      <w:r w:rsidR="00927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8061B5" w14:textId="77777777" w:rsidR="009278BE" w:rsidRPr="009278BE" w:rsidRDefault="009278BE" w:rsidP="009278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firstLine="0"/>
        <w:jc w:val="both"/>
        <w:textDirection w:val="lrTb"/>
        <w:rPr>
          <w:rFonts w:ascii="Times New Roman" w:hAnsi="Times New Roman"/>
          <w:bCs/>
        </w:rPr>
      </w:pPr>
    </w:p>
    <w:p w14:paraId="0000011F" w14:textId="77777777" w:rsidR="000E14E3" w:rsidRPr="001A373E" w:rsidRDefault="00257729" w:rsidP="00AC6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§6</w:t>
      </w:r>
    </w:p>
    <w:p w14:paraId="00000120" w14:textId="3159CF58" w:rsidR="000E14E3" w:rsidRDefault="00257729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Dla teren</w:t>
      </w:r>
      <w:r w:rsidR="00CE59EB" w:rsidRPr="001A37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oznaczon</w:t>
      </w:r>
      <w:r w:rsidR="00CE59EB" w:rsidRPr="001A373E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na rysunku planu liter</w:t>
      </w:r>
      <w:r w:rsidR="00CE59EB" w:rsidRPr="001A373E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i cyfr</w:t>
      </w:r>
      <w:r w:rsidR="00CE59EB" w:rsidRPr="001A373E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F" w:rsidRPr="001A373E">
        <w:rPr>
          <w:rFonts w:ascii="Times New Roman" w:eastAsia="Times New Roman" w:hAnsi="Times New Roman" w:cs="Times New Roman"/>
          <w:b/>
          <w:sz w:val="24"/>
          <w:szCs w:val="24"/>
        </w:rPr>
        <w:t>RNR1</w:t>
      </w:r>
      <w:r w:rsidR="00CE59EB"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ustala się:</w:t>
      </w:r>
    </w:p>
    <w:p w14:paraId="00000121" w14:textId="6AB0F964" w:rsidR="000E14E3" w:rsidRPr="001A373E" w:rsidRDefault="000C3BDF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przeznaczenie terenu – teren gruntów ornych oraz upraw</w:t>
      </w:r>
      <w:r w:rsidR="00257729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22" w14:textId="5AA15535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ochrony i kształtowania ładu przestrzennego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nie występuje potrzeba określenia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23" w14:textId="0AC1B6FB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ochrony śr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odowiska, przyrody i krajobrazu – nie występuje potrzeba określenia; </w:t>
      </w:r>
    </w:p>
    <w:p w14:paraId="00000127" w14:textId="786517C6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kształtowania krajobrazu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nie występuje potrzeba określenia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28" w14:textId="51221023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ochrony dziedzictwa kulturowego i zabytków oraz dóbr kultury współczesnej –nie występują obszary i obiekty wpisane do rejestru zabytków, obszary i obiekty ujęte w ewidencji zabytków, nieruchome zabytki archeologiczne i strefy ochrony konserwatorskiej;</w:t>
      </w:r>
    </w:p>
    <w:p w14:paraId="00000129" w14:textId="77777777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wymagania wynikające z potrzeb kształtowania przestrzeni publicznej – nie występuje potrzeba określenia;</w:t>
      </w:r>
    </w:p>
    <w:p w14:paraId="0000012A" w14:textId="29A703C8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kształtowania zabudowy oraz wskaźniki zagospodarowania terenu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 – nie występuje potrzeba określenia;</w:t>
      </w:r>
    </w:p>
    <w:p w14:paraId="569EB5C2" w14:textId="5B4F2A0B" w:rsidR="003C0C82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granice i sposoby zagospodarowania terenów lub obiektów podlegających ochronie, ustalonych na podstawie odrębnych przepisów, w tym terenów górniczych, a także obszarów szczególnego zagrożenia powodzią oraz obszarów osuwania się mas ziemnych, krajobrazów priorytetowych określonych w audycie krajobrazowym oraz w</w:t>
      </w:r>
      <w:r w:rsidR="00E37629" w:rsidRPr="001A37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planach zagospodarowania przestrzennego województwa</w:t>
      </w:r>
      <w:r w:rsidR="003C0C82" w:rsidRPr="001A37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AE77FC" w14:textId="35CBE8DB" w:rsidR="003C0C82" w:rsidRPr="001A373E" w:rsidRDefault="003C0C82" w:rsidP="003C0C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nie występują tereny górnicze, obszary osuwania się mas ziemnych, obszary szczególnego zagrożenia powodzią ;</w:t>
      </w:r>
    </w:p>
    <w:p w14:paraId="543DB638" w14:textId="77777777" w:rsidR="003C0C82" w:rsidRPr="001A373E" w:rsidRDefault="003C0C82" w:rsidP="003C0C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lastRenderedPageBreak/>
        <w:t>na dzień sporządzenia planu nie został sporządzony audyt krajobrazowy i nie zostały określone krajobrazy priorytetowe;</w:t>
      </w:r>
    </w:p>
    <w:p w14:paraId="00000143" w14:textId="45F05858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szczegółowe zasady i warunki scalania i 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>podziału nieruchomości</w:t>
      </w:r>
      <w:r w:rsidR="00CD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F" w:rsidRPr="001A373E">
        <w:rPr>
          <w:rFonts w:ascii="Times New Roman" w:eastAsia="Times New Roman" w:hAnsi="Times New Roman" w:cs="Times New Roman"/>
          <w:sz w:val="24"/>
          <w:szCs w:val="24"/>
        </w:rPr>
        <w:t xml:space="preserve">– nie występuje potrzeba określenia; </w:t>
      </w:r>
    </w:p>
    <w:p w14:paraId="00000149" w14:textId="21233AF8" w:rsidR="000E14E3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szczególne warunki zagospodarowania terenów oraz ograniczenia w ich użytkowaniu, w tym zakaz zabudowy</w:t>
      </w:r>
      <w:r w:rsidR="00A53E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9CF8E7" w14:textId="77777777" w:rsidR="00A53EB8" w:rsidRPr="00A53EB8" w:rsidRDefault="00A53EB8" w:rsidP="00A53E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textDirection w:val="lrTb"/>
        <w:rPr>
          <w:rFonts w:ascii="Times New Roman" w:eastAsia="Times New Roman" w:hAnsi="Times New Roman" w:cs="Times New Roman"/>
          <w:sz w:val="24"/>
          <w:szCs w:val="24"/>
        </w:rPr>
      </w:pPr>
      <w:r w:rsidRPr="00A53EB8">
        <w:rPr>
          <w:rFonts w:ascii="Times New Roman" w:eastAsia="Times New Roman" w:hAnsi="Times New Roman" w:cs="Times New Roman"/>
          <w:sz w:val="24"/>
          <w:szCs w:val="24"/>
        </w:rPr>
        <w:t>zgodnie z oznaczeniami na rysunku planu, w terenie oznaczonym literą i cyfrą RNR1 zobrazowano oś napowietrznej linii elektroenergetycznej średniego napięcia 15 kV, dla której wyznaczono pas terenu ochrony funkcyjnej o szerokości 15,0 m (po 7,5 m w obie strony od osi linii),</w:t>
      </w:r>
    </w:p>
    <w:p w14:paraId="3705687F" w14:textId="77777777" w:rsidR="00A53EB8" w:rsidRPr="00A53EB8" w:rsidRDefault="00A53EB8" w:rsidP="00A53E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textDirection w:val="lrTb"/>
        <w:rPr>
          <w:rFonts w:ascii="Times New Roman" w:eastAsia="Times New Roman" w:hAnsi="Times New Roman" w:cs="Times New Roman"/>
          <w:sz w:val="24"/>
          <w:szCs w:val="24"/>
        </w:rPr>
      </w:pPr>
      <w:r w:rsidRPr="00A53EB8">
        <w:rPr>
          <w:rFonts w:ascii="Times New Roman" w:eastAsia="Times New Roman" w:hAnsi="Times New Roman" w:cs="Times New Roman"/>
          <w:sz w:val="24"/>
          <w:szCs w:val="24"/>
        </w:rPr>
        <w:t>zgodnie z oznaczeniami na rysunku planu, teren oznaczony cyfrą i literą RNR1 położony jest w pasie terenu ochrony funkcyjnej napowietrznej linii elektroenergetycznej średniego napięcia 15 kV,</w:t>
      </w:r>
    </w:p>
    <w:p w14:paraId="65869AEA" w14:textId="77777777" w:rsidR="00A53EB8" w:rsidRPr="00A53EB8" w:rsidRDefault="00A53EB8" w:rsidP="00A53E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textDirection w:val="lrTb"/>
        <w:rPr>
          <w:rFonts w:ascii="Times New Roman" w:eastAsia="Times New Roman" w:hAnsi="Times New Roman" w:cs="Times New Roman"/>
          <w:sz w:val="24"/>
          <w:szCs w:val="24"/>
        </w:rPr>
      </w:pPr>
      <w:r w:rsidRPr="00A53EB8">
        <w:rPr>
          <w:rFonts w:ascii="Times New Roman" w:eastAsia="Times New Roman" w:hAnsi="Times New Roman" w:cs="Times New Roman"/>
          <w:sz w:val="24"/>
          <w:szCs w:val="24"/>
        </w:rPr>
        <w:t>w pasie terenu ochrony funkcyjnej napowietrznej linii elektroenergetycznej średniego napięcia 15 kV ustala się:</w:t>
      </w:r>
    </w:p>
    <w:p w14:paraId="77F1E77C" w14:textId="77777777" w:rsidR="00A53EB8" w:rsidRPr="00A53EB8" w:rsidRDefault="00A53EB8" w:rsidP="00A53EB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r w:rsidRPr="00A53EB8">
        <w:rPr>
          <w:rFonts w:cs="Times New Roman"/>
          <w:sz w:val="24"/>
          <w:szCs w:val="24"/>
        </w:rPr>
        <w:t>lokalizację infrastruktury technicznej, zgodnie z ustaleniami planu i odrębnymi przepisami prawa,</w:t>
      </w:r>
    </w:p>
    <w:p w14:paraId="164A7024" w14:textId="77777777" w:rsidR="00A53EB8" w:rsidRPr="00A53EB8" w:rsidRDefault="00A53EB8" w:rsidP="00A53EB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textDirection w:val="lrTb"/>
        <w:rPr>
          <w:rFonts w:cs="Times New Roman"/>
          <w:sz w:val="24"/>
          <w:szCs w:val="24"/>
        </w:rPr>
      </w:pPr>
      <w:r w:rsidRPr="00A53EB8">
        <w:rPr>
          <w:rFonts w:cs="Times New Roman"/>
          <w:sz w:val="24"/>
          <w:szCs w:val="24"/>
        </w:rPr>
        <w:t>zakaz wprowadzenia nasadzeń zieleni wysokiej;</w:t>
      </w:r>
    </w:p>
    <w:p w14:paraId="0000014F" w14:textId="77777777" w:rsidR="000E14E3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zasady modernizacji, rozbudowy i budowy systemów komunikacji i infrastruktury technicznej:</w:t>
      </w:r>
    </w:p>
    <w:p w14:paraId="00000150" w14:textId="77777777" w:rsidR="000E14E3" w:rsidRPr="001A373E" w:rsidRDefault="00257729" w:rsidP="005939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obsługa komunikacyjna:</w:t>
      </w:r>
    </w:p>
    <w:p w14:paraId="1C9CDD90" w14:textId="2EBC5C7E" w:rsidR="00425CDF" w:rsidRPr="001A373E" w:rsidRDefault="00425CDF" w:rsidP="005939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Chars="0" w:left="1276" w:firstLineChars="0"/>
        <w:jc w:val="both"/>
        <w:rPr>
          <w:rFonts w:cs="Times New Roman"/>
          <w:sz w:val="24"/>
          <w:szCs w:val="24"/>
        </w:rPr>
      </w:pPr>
      <w:r w:rsidRPr="001A373E">
        <w:rPr>
          <w:rFonts w:cs="Times New Roman"/>
          <w:sz w:val="24"/>
          <w:szCs w:val="24"/>
        </w:rPr>
        <w:t>z drogi położonej poza obszarem objętym planem</w:t>
      </w:r>
      <w:r w:rsidR="003C0C82" w:rsidRPr="001A373E">
        <w:rPr>
          <w:rFonts w:cs="Times New Roman"/>
          <w:sz w:val="24"/>
          <w:szCs w:val="24"/>
        </w:rPr>
        <w:t>;</w:t>
      </w:r>
    </w:p>
    <w:p w14:paraId="00000162" w14:textId="4B910D36" w:rsidR="000E14E3" w:rsidRPr="001A373E" w:rsidRDefault="00257729" w:rsidP="005939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w zakresie oprowadzania wód opadowych i roztopowych – powierzchniowo w terenie lub zagospodarowanie wód opadowych i roztopowych w obrębie działki st</w:t>
      </w:r>
      <w:r w:rsidR="00425CDF" w:rsidRPr="001A373E">
        <w:rPr>
          <w:rFonts w:ascii="Times New Roman" w:eastAsia="Times New Roman" w:hAnsi="Times New Roman" w:cs="Times New Roman"/>
          <w:sz w:val="24"/>
          <w:szCs w:val="24"/>
        </w:rPr>
        <w:t>osownie do przepisów odrębnych</w:t>
      </w:r>
      <w:r w:rsidR="003C0C82" w:rsidRPr="001A37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66" w14:textId="0301595A" w:rsidR="000E14E3" w:rsidRPr="001A373E" w:rsidRDefault="00257729" w:rsidP="005939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851" w:firstLineChars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gromadzenie i zagospodarowanie odpadów</w:t>
      </w:r>
      <w:r w:rsidR="00425CDF" w:rsidRPr="001A373E">
        <w:rPr>
          <w:rFonts w:ascii="Times New Roman" w:eastAsia="Times New Roman" w:hAnsi="Times New Roman" w:cs="Times New Roman"/>
          <w:sz w:val="24"/>
          <w:szCs w:val="24"/>
        </w:rPr>
        <w:t xml:space="preserve"> zgodnie z przepisami odrębnymi;</w:t>
      </w:r>
    </w:p>
    <w:p w14:paraId="2E9C407D" w14:textId="77777777" w:rsidR="00482D37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sposób i termin tymczasowego zagospodarowania, urządzania i użytkowania terenów – nie występuje potrzeba określenia;</w:t>
      </w:r>
    </w:p>
    <w:p w14:paraId="05FE91CF" w14:textId="5382A5EB" w:rsidR="00482D37" w:rsidRPr="001A373E" w:rsidRDefault="00257729" w:rsidP="005939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567" w:firstLineChars="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stawka procentowa na podstawie, których ustala się opłatę, o której mowa w art. 36 ust. 4 ustawy - ustala się sta</w:t>
      </w:r>
      <w:r w:rsidR="00425CDF" w:rsidRPr="001A373E">
        <w:rPr>
          <w:rFonts w:ascii="Times New Roman" w:eastAsia="Times New Roman" w:hAnsi="Times New Roman" w:cs="Times New Roman"/>
          <w:sz w:val="24"/>
          <w:szCs w:val="24"/>
        </w:rPr>
        <w:t>wkę procentow</w:t>
      </w:r>
      <w:r w:rsidR="000766D8" w:rsidRPr="001A373E">
        <w:rPr>
          <w:rFonts w:ascii="Times New Roman" w:eastAsia="Times New Roman" w:hAnsi="Times New Roman" w:cs="Times New Roman"/>
          <w:sz w:val="24"/>
          <w:szCs w:val="24"/>
        </w:rPr>
        <w:t>ą</w:t>
      </w:r>
      <w:r w:rsidR="00425CDF" w:rsidRPr="001A373E">
        <w:rPr>
          <w:rFonts w:ascii="Times New Roman" w:eastAsia="Times New Roman" w:hAnsi="Times New Roman" w:cs="Times New Roman"/>
          <w:sz w:val="24"/>
          <w:szCs w:val="24"/>
        </w:rPr>
        <w:t xml:space="preserve"> w wysokości 30%.</w:t>
      </w:r>
    </w:p>
    <w:p w14:paraId="00000226" w14:textId="77777777" w:rsidR="000E14E3" w:rsidRPr="001A373E" w:rsidRDefault="000E14E3" w:rsidP="000C0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227" w14:textId="77777777" w:rsidR="000E14E3" w:rsidRPr="001A373E" w:rsidRDefault="00257729" w:rsidP="002B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14:paraId="00000228" w14:textId="77777777" w:rsidR="000E14E3" w:rsidRDefault="00257729" w:rsidP="002B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Przepisy końcowe</w:t>
      </w:r>
    </w:p>
    <w:p w14:paraId="0F201B0E" w14:textId="77777777" w:rsidR="00647EF5" w:rsidRPr="001A373E" w:rsidRDefault="00647EF5" w:rsidP="002B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229" w14:textId="1878DB42" w:rsidR="000E14E3" w:rsidRPr="001A373E" w:rsidRDefault="00257729" w:rsidP="002B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0C0B99" w:rsidRPr="001A373E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0000022A" w14:textId="471F720D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Wójtowi Gminy </w:t>
      </w:r>
      <w:r w:rsidR="00EC5713" w:rsidRPr="001A373E">
        <w:rPr>
          <w:rFonts w:ascii="Times New Roman" w:eastAsia="Times New Roman" w:hAnsi="Times New Roman" w:cs="Times New Roman"/>
          <w:sz w:val="24"/>
          <w:szCs w:val="24"/>
        </w:rPr>
        <w:t>Krzynowłoga Mała</w:t>
      </w:r>
      <w:r w:rsidRPr="001A3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2B" w14:textId="77777777" w:rsidR="000E14E3" w:rsidRPr="001A373E" w:rsidRDefault="000E14E3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C" w14:textId="2546DFAC" w:rsidR="000E14E3" w:rsidRPr="001A373E" w:rsidRDefault="00257729" w:rsidP="002B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0C0B99" w:rsidRPr="001A373E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0000022D" w14:textId="77777777" w:rsidR="000E14E3" w:rsidRPr="001A373E" w:rsidRDefault="00257729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sz w:val="24"/>
          <w:szCs w:val="24"/>
        </w:rPr>
        <w:t>Uchwała wchodzi w życie po upływie 14 dni od daty jej ogłoszenia w Dzienniku Urzędowym Województwa Mazowieckiego.</w:t>
      </w:r>
    </w:p>
    <w:p w14:paraId="0000022E" w14:textId="77777777" w:rsidR="000E14E3" w:rsidRPr="001A373E" w:rsidRDefault="000E14E3" w:rsidP="005A2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D5ACD" w14:textId="77777777" w:rsidR="00647EF5" w:rsidRDefault="00647EF5" w:rsidP="002B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2F" w14:textId="5DBA9830" w:rsidR="000E14E3" w:rsidRPr="000C0B99" w:rsidRDefault="00257729" w:rsidP="002B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73E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  <w:r w:rsidR="00EC5713" w:rsidRPr="001A373E">
        <w:rPr>
          <w:rFonts w:ascii="Times New Roman" w:eastAsia="Times New Roman" w:hAnsi="Times New Roman" w:cs="Times New Roman"/>
          <w:b/>
          <w:sz w:val="24"/>
          <w:szCs w:val="24"/>
        </w:rPr>
        <w:t>Krzynowłoga Mała</w:t>
      </w:r>
    </w:p>
    <w:p w14:paraId="00000230" w14:textId="77777777" w:rsidR="000E14E3" w:rsidRPr="00EE59F1" w:rsidRDefault="000E14E3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231" w14:textId="77777777" w:rsidR="000E14E3" w:rsidRPr="00EE59F1" w:rsidRDefault="000E14E3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232" w14:textId="77777777" w:rsidR="000E14E3" w:rsidRPr="00EE59F1" w:rsidRDefault="000E14E3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00000233" w14:textId="77777777" w:rsidR="000E14E3" w:rsidRPr="00EE59F1" w:rsidRDefault="000E14E3" w:rsidP="005A28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sectPr w:rsidR="000E14E3" w:rsidRPr="00EE5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55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3828" w14:textId="77777777" w:rsidR="00991708" w:rsidRDefault="009917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B938CF" w14:textId="77777777" w:rsidR="00991708" w:rsidRDefault="009917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E58A" w14:textId="77777777" w:rsidR="00D44478" w:rsidRDefault="00D4447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34" w14:textId="77777777" w:rsidR="00EC168B" w:rsidRDefault="00EC16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3A50">
      <w:rPr>
        <w:noProof/>
        <w:color w:val="000000"/>
      </w:rPr>
      <w:t>6</w:t>
    </w:r>
    <w:r>
      <w:rPr>
        <w:color w:val="000000"/>
      </w:rPr>
      <w:fldChar w:fldCharType="end"/>
    </w:r>
  </w:p>
  <w:p w14:paraId="00000235" w14:textId="77777777" w:rsidR="00EC168B" w:rsidRDefault="00EC16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989" w14:textId="77777777" w:rsidR="00D44478" w:rsidRDefault="00D4447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C68F" w14:textId="77777777" w:rsidR="00991708" w:rsidRDefault="009917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06AE19" w14:textId="77777777" w:rsidR="00991708" w:rsidRDefault="009917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E61A" w14:textId="77777777" w:rsidR="00D44478" w:rsidRDefault="00D4447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2E43" w14:textId="77777777" w:rsidR="00D44478" w:rsidRDefault="00D44478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12F6" w14:textId="77777777" w:rsidR="00D44478" w:rsidRDefault="00D44478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626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" w15:restartNumberingAfterBreak="0">
    <w:nsid w:val="0B2421C1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0FD47DF5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3" w15:restartNumberingAfterBreak="0">
    <w:nsid w:val="108B45A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4" w15:restartNumberingAfterBreak="0">
    <w:nsid w:val="14B22FDF"/>
    <w:multiLevelType w:val="hybridMultilevel"/>
    <w:tmpl w:val="C79C47AC"/>
    <w:lvl w:ilvl="0" w:tplc="8BF49A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2A4A8F"/>
    <w:multiLevelType w:val="hybridMultilevel"/>
    <w:tmpl w:val="11B22F7C"/>
    <w:lvl w:ilvl="0" w:tplc="045A371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3AE072B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7" w15:restartNumberingAfterBreak="0">
    <w:nsid w:val="2B657A6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8" w15:restartNumberingAfterBreak="0">
    <w:nsid w:val="2F0461B0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" w15:restartNumberingAfterBreak="0">
    <w:nsid w:val="38001A86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" w15:restartNumberingAfterBreak="0">
    <w:nsid w:val="422A0D13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1" w15:restartNumberingAfterBreak="0">
    <w:nsid w:val="4C5758DC"/>
    <w:multiLevelType w:val="multilevel"/>
    <w:tmpl w:val="E01C2B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CFF1C4D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3" w15:restartNumberingAfterBreak="0">
    <w:nsid w:val="57453579"/>
    <w:multiLevelType w:val="multilevel"/>
    <w:tmpl w:val="1E62FF6E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4" w15:restartNumberingAfterBreak="0">
    <w:nsid w:val="60E20D40"/>
    <w:multiLevelType w:val="multilevel"/>
    <w:tmpl w:val="E01C2B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9855598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6" w15:restartNumberingAfterBreak="0">
    <w:nsid w:val="6AB2786A"/>
    <w:multiLevelType w:val="hybridMultilevel"/>
    <w:tmpl w:val="D608AADE"/>
    <w:lvl w:ilvl="0" w:tplc="8FB2410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674D28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8" w15:restartNumberingAfterBreak="0">
    <w:nsid w:val="6DE25619"/>
    <w:multiLevelType w:val="hybridMultilevel"/>
    <w:tmpl w:val="01C4FC58"/>
    <w:lvl w:ilvl="0" w:tplc="440ABAE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01C2903"/>
    <w:multiLevelType w:val="multilevel"/>
    <w:tmpl w:val="64A0DC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0" w15:restartNumberingAfterBreak="0">
    <w:nsid w:val="77293D4A"/>
    <w:multiLevelType w:val="hybridMultilevel"/>
    <w:tmpl w:val="160068F4"/>
    <w:lvl w:ilvl="0" w:tplc="103C4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98726">
    <w:abstractNumId w:val="14"/>
  </w:num>
  <w:num w:numId="2" w16cid:durableId="318120776">
    <w:abstractNumId w:val="20"/>
  </w:num>
  <w:num w:numId="3" w16cid:durableId="1766607292">
    <w:abstractNumId w:val="17"/>
  </w:num>
  <w:num w:numId="4" w16cid:durableId="1681809397">
    <w:abstractNumId w:val="15"/>
  </w:num>
  <w:num w:numId="5" w16cid:durableId="1501314334">
    <w:abstractNumId w:val="11"/>
  </w:num>
  <w:num w:numId="6" w16cid:durableId="535197607">
    <w:abstractNumId w:val="8"/>
  </w:num>
  <w:num w:numId="7" w16cid:durableId="1873229282">
    <w:abstractNumId w:val="1"/>
  </w:num>
  <w:num w:numId="8" w16cid:durableId="491484564">
    <w:abstractNumId w:val="9"/>
  </w:num>
  <w:num w:numId="9" w16cid:durableId="1309018535">
    <w:abstractNumId w:val="13"/>
  </w:num>
  <w:num w:numId="10" w16cid:durableId="2034649133">
    <w:abstractNumId w:val="3"/>
  </w:num>
  <w:num w:numId="11" w16cid:durableId="1542589274">
    <w:abstractNumId w:val="19"/>
  </w:num>
  <w:num w:numId="12" w16cid:durableId="2055041305">
    <w:abstractNumId w:val="7"/>
  </w:num>
  <w:num w:numId="13" w16cid:durableId="113016680">
    <w:abstractNumId w:val="6"/>
  </w:num>
  <w:num w:numId="14" w16cid:durableId="904222993">
    <w:abstractNumId w:val="18"/>
  </w:num>
  <w:num w:numId="15" w16cid:durableId="699743534">
    <w:abstractNumId w:val="12"/>
  </w:num>
  <w:num w:numId="16" w16cid:durableId="2021152453">
    <w:abstractNumId w:val="2"/>
  </w:num>
  <w:num w:numId="17" w16cid:durableId="1720737186">
    <w:abstractNumId w:val="16"/>
  </w:num>
  <w:num w:numId="18" w16cid:durableId="1286809500">
    <w:abstractNumId w:val="5"/>
  </w:num>
  <w:num w:numId="19" w16cid:durableId="306978652">
    <w:abstractNumId w:val="4"/>
  </w:num>
  <w:num w:numId="20" w16cid:durableId="1956716721">
    <w:abstractNumId w:val="0"/>
  </w:num>
  <w:num w:numId="21" w16cid:durableId="83141048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E3"/>
    <w:rsid w:val="0003201C"/>
    <w:rsid w:val="000766D8"/>
    <w:rsid w:val="0008552D"/>
    <w:rsid w:val="000C0B99"/>
    <w:rsid w:val="000C3BDF"/>
    <w:rsid w:val="000E14E3"/>
    <w:rsid w:val="000E72FD"/>
    <w:rsid w:val="0015318C"/>
    <w:rsid w:val="0017616B"/>
    <w:rsid w:val="001859E8"/>
    <w:rsid w:val="001A373E"/>
    <w:rsid w:val="001A6F44"/>
    <w:rsid w:val="001C78A9"/>
    <w:rsid w:val="001D2BE2"/>
    <w:rsid w:val="001E5BE6"/>
    <w:rsid w:val="001F0288"/>
    <w:rsid w:val="00240F3F"/>
    <w:rsid w:val="00244C6F"/>
    <w:rsid w:val="00257729"/>
    <w:rsid w:val="002B7D98"/>
    <w:rsid w:val="00300FD1"/>
    <w:rsid w:val="003079E2"/>
    <w:rsid w:val="00353ABF"/>
    <w:rsid w:val="00381D61"/>
    <w:rsid w:val="003A5DD8"/>
    <w:rsid w:val="003B3580"/>
    <w:rsid w:val="003C0C82"/>
    <w:rsid w:val="003D7A33"/>
    <w:rsid w:val="00404D6F"/>
    <w:rsid w:val="004216EF"/>
    <w:rsid w:val="00425CDF"/>
    <w:rsid w:val="00432038"/>
    <w:rsid w:val="00440C74"/>
    <w:rsid w:val="00471261"/>
    <w:rsid w:val="00482D37"/>
    <w:rsid w:val="00494B1D"/>
    <w:rsid w:val="004977D5"/>
    <w:rsid w:val="00566569"/>
    <w:rsid w:val="0057680E"/>
    <w:rsid w:val="00590750"/>
    <w:rsid w:val="00592F32"/>
    <w:rsid w:val="005939BE"/>
    <w:rsid w:val="005957FB"/>
    <w:rsid w:val="005A1DC0"/>
    <w:rsid w:val="005A28A4"/>
    <w:rsid w:val="005B77F7"/>
    <w:rsid w:val="005E00FC"/>
    <w:rsid w:val="005E5F64"/>
    <w:rsid w:val="005E7E09"/>
    <w:rsid w:val="00621A94"/>
    <w:rsid w:val="00647EF5"/>
    <w:rsid w:val="006B13EA"/>
    <w:rsid w:val="006C287E"/>
    <w:rsid w:val="006E0B3F"/>
    <w:rsid w:val="006E182B"/>
    <w:rsid w:val="00701005"/>
    <w:rsid w:val="007152D2"/>
    <w:rsid w:val="0071592B"/>
    <w:rsid w:val="00740A96"/>
    <w:rsid w:val="00764445"/>
    <w:rsid w:val="00766A2E"/>
    <w:rsid w:val="007855FD"/>
    <w:rsid w:val="007D748C"/>
    <w:rsid w:val="007F13C5"/>
    <w:rsid w:val="007F7455"/>
    <w:rsid w:val="008032AD"/>
    <w:rsid w:val="0088282C"/>
    <w:rsid w:val="008F1550"/>
    <w:rsid w:val="009278BE"/>
    <w:rsid w:val="00952DF5"/>
    <w:rsid w:val="0095787D"/>
    <w:rsid w:val="00982E5B"/>
    <w:rsid w:val="00991708"/>
    <w:rsid w:val="009A0D8E"/>
    <w:rsid w:val="009C40D1"/>
    <w:rsid w:val="00A52676"/>
    <w:rsid w:val="00A53EB8"/>
    <w:rsid w:val="00AA719C"/>
    <w:rsid w:val="00AC6AFF"/>
    <w:rsid w:val="00B53A50"/>
    <w:rsid w:val="00B912BF"/>
    <w:rsid w:val="00BF0ABF"/>
    <w:rsid w:val="00C03417"/>
    <w:rsid w:val="00C0656E"/>
    <w:rsid w:val="00C17525"/>
    <w:rsid w:val="00C43B26"/>
    <w:rsid w:val="00C76AAA"/>
    <w:rsid w:val="00C814C8"/>
    <w:rsid w:val="00C85506"/>
    <w:rsid w:val="00CC19C3"/>
    <w:rsid w:val="00CD7175"/>
    <w:rsid w:val="00CE59EB"/>
    <w:rsid w:val="00CF7B4E"/>
    <w:rsid w:val="00D44478"/>
    <w:rsid w:val="00D85782"/>
    <w:rsid w:val="00D93776"/>
    <w:rsid w:val="00D969E1"/>
    <w:rsid w:val="00DC07FB"/>
    <w:rsid w:val="00E02D22"/>
    <w:rsid w:val="00E0539D"/>
    <w:rsid w:val="00E06F00"/>
    <w:rsid w:val="00E203F2"/>
    <w:rsid w:val="00E22A33"/>
    <w:rsid w:val="00E37629"/>
    <w:rsid w:val="00E8628C"/>
    <w:rsid w:val="00EC168B"/>
    <w:rsid w:val="00EC5713"/>
    <w:rsid w:val="00EE59F1"/>
    <w:rsid w:val="00F67A51"/>
    <w:rsid w:val="00F85049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012E"/>
  <w15:docId w15:val="{3558B593-032B-4F01-95C0-167FB596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customStyle="1" w:styleId="Styl1">
    <w:name w:val="Styl1"/>
    <w:basedOn w:val="Normalny"/>
    <w:qFormat/>
    <w:pPr>
      <w:spacing w:after="0"/>
      <w:contextualSpacing/>
      <w:jc w:val="both"/>
    </w:pPr>
    <w:rPr>
      <w:rFonts w:ascii="Arial Narrow" w:eastAsia="Times New Roman" w:hAnsi="Arial Narrow"/>
      <w:sz w:val="24"/>
      <w:szCs w:val="24"/>
    </w:rPr>
  </w:style>
  <w:style w:type="character" w:customStyle="1" w:styleId="Styl1Znak">
    <w:name w:val="Styl1 Znak"/>
    <w:rPr>
      <w:rFonts w:ascii="Arial Narrow" w:eastAsia="Times New Roman" w:hAnsi="Arial Narrow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BezodstpwZnak">
    <w:name w:val="Bez odstępów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spacing w:after="0" w:line="240" w:lineRule="auto"/>
      <w:ind w:left="1110" w:hanging="286"/>
    </w:pPr>
    <w:rPr>
      <w:rFonts w:ascii="Times New Roman" w:eastAsia="Times New Roman" w:hAnsi="Times New Roman"/>
      <w:lang w:eastAsia="pl-PL"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01">
    <w:name w:val="cf01"/>
    <w:basedOn w:val="Domylnaczcionkaakapitu"/>
    <w:rsid w:val="00F9295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F9295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IPpic5UFP0OTrzHXsoc8/az5A==">AMUW2mWhPIkpiZH92QztpHHuun9a5ZbxqJ5svam2j//UHMSvhvU/mgmnjW9pXvY7gE3JV6WYV+qXNtcBNA9pGrkulowx/7s0YwlXz+MST+r0p1gtc2uqf5I=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570178-EBA0-4347-8216-40F13B6A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Góra</dc:creator>
  <cp:lastModifiedBy>Łukasz Kowalski</cp:lastModifiedBy>
  <cp:revision>38</cp:revision>
  <dcterms:created xsi:type="dcterms:W3CDTF">2022-08-10T06:17:00Z</dcterms:created>
  <dcterms:modified xsi:type="dcterms:W3CDTF">2024-09-04T11:27:00Z</dcterms:modified>
</cp:coreProperties>
</file>